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2D3D35A8"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755458" w:rsidRPr="00755458">
        <w:rPr>
          <w:b/>
          <w:sz w:val="22"/>
          <w:szCs w:val="22"/>
        </w:rPr>
        <w:t>R4-2513500</w:t>
      </w:r>
      <w:bookmarkStart w:id="1" w:name="_GoBack"/>
      <w:bookmarkEnd w:id="1"/>
    </w:p>
    <w:bookmarkStart w:id="2"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66FD4DD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6E19B2" w:rsidRPr="006E19B2">
        <w:rPr>
          <w:rFonts w:ascii="Arial" w:hAnsi="Arial" w:cs="Arial"/>
          <w:sz w:val="22"/>
          <w:szCs w:val="22"/>
        </w:rPr>
        <w:t>Initial discussion on RRM for (e)RedCap UE enhancement</w:t>
      </w:r>
    </w:p>
    <w:p w14:paraId="034212AB" w14:textId="181883E9"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6E19B2">
        <w:rPr>
          <w:rFonts w:ascii="Arial" w:hAnsi="Arial" w:cs="Arial"/>
          <w:sz w:val="22"/>
          <w:szCs w:val="22"/>
          <w:lang w:val="en-US"/>
        </w:rPr>
        <w:t>7.</w:t>
      </w:r>
      <w:r w:rsidR="002F187E">
        <w:rPr>
          <w:rFonts w:ascii="Arial" w:hAnsi="Arial" w:cs="Arial"/>
          <w:sz w:val="22"/>
          <w:szCs w:val="22"/>
          <w:lang w:val="en-US"/>
        </w:rPr>
        <w:t>4</w:t>
      </w:r>
      <w:r w:rsidR="00126EEB">
        <w:rPr>
          <w:rFonts w:ascii="Arial" w:hAnsi="Arial" w:cs="Arial"/>
          <w:sz w:val="22"/>
          <w:szCs w:val="22"/>
          <w:lang w:val="en-US"/>
        </w:rPr>
        <w:t>.</w:t>
      </w:r>
      <w:r w:rsidR="006E19B2">
        <w:rPr>
          <w:rFonts w:ascii="Arial" w:hAnsi="Arial" w:cs="Arial"/>
          <w:sz w:val="22"/>
          <w:szCs w:val="22"/>
          <w:lang w:val="en-US"/>
        </w:rPr>
        <w:t>3</w:t>
      </w:r>
      <w:r w:rsidR="00467C70">
        <w:rPr>
          <w:rFonts w:ascii="Arial" w:hAnsi="Arial" w:cs="Arial"/>
          <w:sz w:val="22"/>
          <w:szCs w:val="22"/>
          <w:lang w:val="en-US"/>
        </w:rPr>
        <w:t>.2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309344F" w14:textId="1945F647" w:rsidR="00DB7E4F" w:rsidRPr="00023C5E" w:rsidRDefault="00A70A4E" w:rsidP="00023C5E">
      <w:pPr>
        <w:tabs>
          <w:tab w:val="num" w:pos="720"/>
        </w:tabs>
        <w:overflowPunct w:val="0"/>
        <w:autoSpaceDE w:val="0"/>
        <w:autoSpaceDN w:val="0"/>
        <w:adjustRightInd w:val="0"/>
        <w:textAlignment w:val="baseline"/>
        <w:rPr>
          <w:lang w:val="en-US"/>
        </w:rPr>
      </w:pPr>
      <w:r w:rsidRPr="00023C5E">
        <w:rPr>
          <w:rFonts w:hint="eastAsia"/>
          <w:lang w:val="en-US"/>
        </w:rPr>
        <w:t>In RAN Plenary #</w:t>
      </w:r>
      <w:r w:rsidR="00254F68" w:rsidRPr="00023C5E">
        <w:rPr>
          <w:lang w:val="en-US"/>
        </w:rPr>
        <w:t>10</w:t>
      </w:r>
      <w:r w:rsidR="002639CC" w:rsidRPr="00023C5E">
        <w:rPr>
          <w:lang w:val="en-US"/>
        </w:rPr>
        <w:t>9</w:t>
      </w:r>
      <w:r w:rsidRPr="00023C5E">
        <w:rPr>
          <w:lang w:val="en-US"/>
        </w:rPr>
        <w:t xml:space="preserve"> meeting</w:t>
      </w:r>
      <w:r w:rsidRPr="00023C5E">
        <w:rPr>
          <w:rFonts w:hint="eastAsia"/>
          <w:lang w:val="en-US"/>
        </w:rPr>
        <w:t xml:space="preserve">, WI </w:t>
      </w:r>
      <w:r w:rsidR="006D682C" w:rsidRPr="00023C5E">
        <w:rPr>
          <w:lang w:val="en-US"/>
        </w:rPr>
        <w:t>for “</w:t>
      </w:r>
      <w:r w:rsidR="002639CC" w:rsidRPr="00023C5E">
        <w:rPr>
          <w:lang w:val="en-US"/>
        </w:rPr>
        <w:t>NR Radio Resource Management (RRM) Phase 6</w:t>
      </w:r>
      <w:r w:rsidR="006D682C" w:rsidRPr="00023C5E">
        <w:rPr>
          <w:lang w:val="en-US"/>
        </w:rPr>
        <w:t xml:space="preserve">” </w:t>
      </w:r>
      <w:r w:rsidRPr="00023C5E">
        <w:rPr>
          <w:rFonts w:hint="eastAsia"/>
          <w:lang w:val="en-US"/>
        </w:rPr>
        <w:t xml:space="preserve">was agreed </w:t>
      </w:r>
      <w:r w:rsidRPr="00023C5E">
        <w:rPr>
          <w:lang w:val="en-US"/>
        </w:rPr>
        <w:t>[</w:t>
      </w:r>
      <w:r w:rsidRPr="00023C5E">
        <w:rPr>
          <w:rFonts w:hint="eastAsia"/>
          <w:lang w:val="en-US"/>
        </w:rPr>
        <w:t xml:space="preserve">1]. </w:t>
      </w:r>
    </w:p>
    <w:p w14:paraId="098924D8" w14:textId="77777777" w:rsidR="00DB7E4F" w:rsidRPr="00023C5E" w:rsidRDefault="00DB7E4F" w:rsidP="00DB7E4F">
      <w:pPr>
        <w:contextualSpacing/>
        <w:rPr>
          <w:lang w:val="en-US"/>
        </w:rPr>
      </w:pPr>
      <w:r w:rsidRPr="00023C5E">
        <w:rPr>
          <w:lang w:val="en-US"/>
        </w:rPr>
        <w:t>The objectives of WI are duplicated as below:</w:t>
      </w:r>
    </w:p>
    <w:p w14:paraId="01E89BE8" w14:textId="77777777" w:rsidR="002639CC" w:rsidRPr="00854948" w:rsidRDefault="002639CC" w:rsidP="009C4E3A">
      <w:pPr>
        <w:pStyle w:val="a3"/>
        <w:numPr>
          <w:ilvl w:val="0"/>
          <w:numId w:val="34"/>
        </w:numPr>
        <w:overflowPunct w:val="0"/>
        <w:autoSpaceDE w:val="0"/>
        <w:autoSpaceDN w:val="0"/>
        <w:adjustRightInd w:val="0"/>
        <w:textAlignment w:val="baseline"/>
      </w:pPr>
      <w:r w:rsidRPr="00854948">
        <w:t>Specify the following requirements for (e)RedCap UEs</w:t>
      </w:r>
      <w:r>
        <w:rPr>
          <w:rFonts w:hint="eastAsia"/>
        </w:rPr>
        <w:t xml:space="preserve"> [RAN4]</w:t>
      </w:r>
    </w:p>
    <w:p w14:paraId="53B1C602" w14:textId="77777777" w:rsidR="002639CC" w:rsidRPr="00854948" w:rsidRDefault="002639CC" w:rsidP="009C4E3A">
      <w:pPr>
        <w:numPr>
          <w:ilvl w:val="1"/>
          <w:numId w:val="34"/>
        </w:numPr>
        <w:overflowPunct w:val="0"/>
        <w:autoSpaceDE w:val="0"/>
        <w:autoSpaceDN w:val="0"/>
        <w:adjustRightInd w:val="0"/>
        <w:jc w:val="left"/>
        <w:textAlignment w:val="baseline"/>
        <w:rPr>
          <w:lang w:val="en-US"/>
        </w:rPr>
      </w:pPr>
      <w:r w:rsidRPr="00854948">
        <w:rPr>
          <w:lang w:val="en-US"/>
        </w:rPr>
        <w:t>Relaxed RLM/BFD RRM requirements</w:t>
      </w:r>
    </w:p>
    <w:p w14:paraId="660621D0" w14:textId="77777777" w:rsidR="002639CC" w:rsidRPr="00854948" w:rsidRDefault="002639CC" w:rsidP="009C4E3A">
      <w:pPr>
        <w:numPr>
          <w:ilvl w:val="2"/>
          <w:numId w:val="34"/>
        </w:numPr>
        <w:overflowPunct w:val="0"/>
        <w:autoSpaceDE w:val="0"/>
        <w:autoSpaceDN w:val="0"/>
        <w:adjustRightInd w:val="0"/>
        <w:jc w:val="left"/>
        <w:textAlignment w:val="baseline"/>
        <w:rPr>
          <w:lang w:val="en-US"/>
        </w:rPr>
      </w:pPr>
      <w:r w:rsidRPr="00854948">
        <w:rPr>
          <w:lang w:val="en-US"/>
        </w:rPr>
        <w:t>Use R17 RLM/BFD relaxation for legacy UE as</w:t>
      </w:r>
      <w:r>
        <w:rPr>
          <w:rFonts w:hint="eastAsia"/>
          <w:lang w:val="en-US"/>
        </w:rPr>
        <w:t xml:space="preserve"> a</w:t>
      </w:r>
      <w:r w:rsidRPr="00854948">
        <w:rPr>
          <w:lang w:val="en-US"/>
        </w:rPr>
        <w:t xml:space="preserve"> baseline</w:t>
      </w:r>
    </w:p>
    <w:p w14:paraId="144C2672" w14:textId="77777777" w:rsidR="002639CC" w:rsidRPr="00854948" w:rsidRDefault="002639CC" w:rsidP="009C4E3A">
      <w:pPr>
        <w:numPr>
          <w:ilvl w:val="1"/>
          <w:numId w:val="34"/>
        </w:numPr>
        <w:overflowPunct w:val="0"/>
        <w:autoSpaceDE w:val="0"/>
        <w:autoSpaceDN w:val="0"/>
        <w:adjustRightInd w:val="0"/>
        <w:spacing w:after="180"/>
        <w:jc w:val="left"/>
        <w:textAlignment w:val="baseline"/>
        <w:rPr>
          <w:lang w:val="en-US"/>
        </w:rPr>
      </w:pPr>
      <w:r w:rsidRPr="00854948">
        <w:rPr>
          <w:lang w:val="en-US"/>
        </w:rPr>
        <w:t>Support of less than 5 MHz channel bandwidth (15</w:t>
      </w:r>
      <w:r>
        <w:rPr>
          <w:rFonts w:hint="eastAsia"/>
          <w:lang w:val="en-US"/>
        </w:rPr>
        <w:t xml:space="preserve"> </w:t>
      </w:r>
      <w:r w:rsidRPr="00854948">
        <w:rPr>
          <w:lang w:val="en-US"/>
        </w:rPr>
        <w:t>PRB transmission bandwidth configuration and 12</w:t>
      </w:r>
      <w:r>
        <w:rPr>
          <w:rFonts w:hint="eastAsia"/>
          <w:lang w:val="en-US"/>
        </w:rPr>
        <w:t xml:space="preserve"> </w:t>
      </w:r>
      <w:r w:rsidRPr="00854948">
        <w:rPr>
          <w:lang w:val="en-US"/>
        </w:rPr>
        <w:t>PRB SSB)</w:t>
      </w:r>
    </w:p>
    <w:p w14:paraId="486B9CE2" w14:textId="77777777" w:rsidR="002639CC" w:rsidRPr="004402B4" w:rsidRDefault="002639CC" w:rsidP="009C4E3A">
      <w:pPr>
        <w:numPr>
          <w:ilvl w:val="2"/>
          <w:numId w:val="34"/>
        </w:numPr>
        <w:overflowPunct w:val="0"/>
        <w:autoSpaceDE w:val="0"/>
        <w:autoSpaceDN w:val="0"/>
        <w:adjustRightInd w:val="0"/>
        <w:jc w:val="left"/>
        <w:textAlignment w:val="baseline"/>
        <w:rPr>
          <w:lang w:val="en-US"/>
        </w:rPr>
      </w:pPr>
      <w:r w:rsidRPr="00854948">
        <w:rPr>
          <w:lang w:val="en-US"/>
        </w:rPr>
        <w:t>RF requirements, considering example bands: n100, n106, n26, n28 and n85</w:t>
      </w:r>
    </w:p>
    <w:p w14:paraId="636E7027" w14:textId="77777777" w:rsidR="002639CC" w:rsidRPr="00854948" w:rsidRDefault="002639CC" w:rsidP="009C4E3A">
      <w:pPr>
        <w:numPr>
          <w:ilvl w:val="2"/>
          <w:numId w:val="34"/>
        </w:numPr>
        <w:overflowPunct w:val="0"/>
        <w:autoSpaceDE w:val="0"/>
        <w:autoSpaceDN w:val="0"/>
        <w:adjustRightInd w:val="0"/>
        <w:spacing w:after="180"/>
        <w:jc w:val="left"/>
        <w:textAlignment w:val="baseline"/>
        <w:rPr>
          <w:lang w:val="en-US"/>
        </w:rPr>
      </w:pPr>
      <w:r w:rsidRPr="00854948">
        <w:rPr>
          <w:lang w:val="en-US"/>
        </w:rPr>
        <w:t xml:space="preserve">RRM requirements including </w:t>
      </w:r>
      <w:r>
        <w:rPr>
          <w:rFonts w:hint="eastAsia"/>
          <w:lang w:val="en-US"/>
        </w:rPr>
        <w:t>r</w:t>
      </w:r>
      <w:r w:rsidRPr="00854948">
        <w:rPr>
          <w:lang w:val="en-US"/>
        </w:rPr>
        <w:t>elaxed RLM/BFD RRM requirements</w:t>
      </w:r>
    </w:p>
    <w:p w14:paraId="1ED17125" w14:textId="77777777" w:rsidR="002639CC" w:rsidRPr="00854948" w:rsidRDefault="002639CC" w:rsidP="009C4E3A">
      <w:pPr>
        <w:pStyle w:val="a3"/>
        <w:numPr>
          <w:ilvl w:val="2"/>
          <w:numId w:val="34"/>
        </w:numPr>
        <w:spacing w:before="60" w:after="60"/>
        <w:contextualSpacing/>
        <w:jc w:val="left"/>
      </w:pPr>
      <w:r w:rsidRPr="00854948">
        <w:t>Note 1: Use R18 3</w:t>
      </w:r>
      <w:r>
        <w:rPr>
          <w:rFonts w:hint="eastAsia"/>
        </w:rPr>
        <w:t xml:space="preserve"> </w:t>
      </w:r>
      <w:r w:rsidRPr="00854948">
        <w:t xml:space="preserve">MHz requirements for non-RedCap UE as a baseline </w:t>
      </w:r>
    </w:p>
    <w:p w14:paraId="63EE5E46" w14:textId="77777777" w:rsidR="002639CC" w:rsidRDefault="002639CC" w:rsidP="009C4E3A">
      <w:pPr>
        <w:numPr>
          <w:ilvl w:val="1"/>
          <w:numId w:val="34"/>
        </w:numPr>
        <w:overflowPunct w:val="0"/>
        <w:autoSpaceDE w:val="0"/>
        <w:autoSpaceDN w:val="0"/>
        <w:adjustRightInd w:val="0"/>
        <w:jc w:val="left"/>
        <w:textAlignment w:val="baseline"/>
        <w:rPr>
          <w:lang w:val="en-US"/>
        </w:rPr>
      </w:pPr>
      <w:r w:rsidRPr="00854948">
        <w:rPr>
          <w:lang w:val="en-US"/>
        </w:rPr>
        <w:t>Note 2: Consider both 1Rx and 2Rx (e)Red</w:t>
      </w:r>
      <w:r>
        <w:rPr>
          <w:rFonts w:hint="eastAsia"/>
          <w:lang w:val="en-US"/>
        </w:rPr>
        <w:t>C</w:t>
      </w:r>
      <w:r w:rsidRPr="00854948">
        <w:rPr>
          <w:lang w:val="en-US"/>
        </w:rPr>
        <w:t>ap UEs and HD-FDD</w:t>
      </w:r>
    </w:p>
    <w:p w14:paraId="4AA3885C" w14:textId="77777777" w:rsidR="002639CC" w:rsidRPr="00854948" w:rsidRDefault="002639CC" w:rsidP="009C4E3A">
      <w:pPr>
        <w:numPr>
          <w:ilvl w:val="0"/>
          <w:numId w:val="34"/>
        </w:numPr>
        <w:overflowPunct w:val="0"/>
        <w:autoSpaceDE w:val="0"/>
        <w:autoSpaceDN w:val="0"/>
        <w:adjustRightInd w:val="0"/>
        <w:jc w:val="left"/>
        <w:textAlignment w:val="baseline"/>
        <w:rPr>
          <w:lang w:val="en-US"/>
        </w:rPr>
      </w:pPr>
      <w:r w:rsidRPr="00854948">
        <w:rPr>
          <w:lang w:val="en-US"/>
        </w:rPr>
        <w:t>For intra-band co-located contiguous CA, specify necessary RRM requirements to support data scheduling on SCell prior to UE transmitting valid CSI report (to be started in Q4 2026)</w:t>
      </w:r>
      <w:r>
        <w:rPr>
          <w:rFonts w:hint="eastAsia"/>
          <w:lang w:val="en-US"/>
        </w:rPr>
        <w:t xml:space="preserve"> [RAN4]</w:t>
      </w:r>
    </w:p>
    <w:p w14:paraId="7EB2FE98" w14:textId="77777777" w:rsidR="002639CC" w:rsidRPr="00B04911" w:rsidRDefault="002639CC" w:rsidP="009C4E3A">
      <w:pPr>
        <w:numPr>
          <w:ilvl w:val="1"/>
          <w:numId w:val="34"/>
        </w:numPr>
        <w:overflowPunct w:val="0"/>
        <w:autoSpaceDE w:val="0"/>
        <w:autoSpaceDN w:val="0"/>
        <w:adjustRightInd w:val="0"/>
        <w:jc w:val="left"/>
        <w:textAlignment w:val="baseline"/>
        <w:rPr>
          <w:lang w:val="en-US"/>
        </w:rPr>
      </w:pPr>
      <w:r w:rsidRPr="00854948">
        <w:rPr>
          <w:lang w:val="en-US"/>
        </w:rPr>
        <w:t xml:space="preserve">Note </w:t>
      </w:r>
      <w:r>
        <w:rPr>
          <w:lang w:val="en-US"/>
        </w:rPr>
        <w:t>3</w:t>
      </w:r>
      <w:r w:rsidRPr="00854948">
        <w:rPr>
          <w:lang w:val="en-US"/>
        </w:rPr>
        <w:t>: No new PDSCH demodulation requirement shall be defined.</w:t>
      </w:r>
    </w:p>
    <w:p w14:paraId="21139C8A" w14:textId="4551EE00" w:rsidR="00DE2C25" w:rsidRPr="00023C5E" w:rsidRDefault="000A1325" w:rsidP="00023C5E">
      <w:pPr>
        <w:tabs>
          <w:tab w:val="num" w:pos="720"/>
        </w:tabs>
        <w:overflowPunct w:val="0"/>
        <w:autoSpaceDE w:val="0"/>
        <w:autoSpaceDN w:val="0"/>
        <w:adjustRightInd w:val="0"/>
        <w:textAlignment w:val="baseline"/>
        <w:rPr>
          <w:lang w:val="en-US"/>
        </w:rPr>
      </w:pPr>
      <w:r w:rsidRPr="00023C5E">
        <w:rPr>
          <w:lang w:val="en-US"/>
        </w:rPr>
        <w:t xml:space="preserve">In this contribution the initial consideration on the RRM part </w:t>
      </w:r>
      <w:r w:rsidR="00E17B3E" w:rsidRPr="00023C5E">
        <w:rPr>
          <w:lang w:val="en-US"/>
        </w:rPr>
        <w:t xml:space="preserve">for this WI </w:t>
      </w:r>
      <w:r w:rsidRPr="00023C5E">
        <w:rPr>
          <w:lang w:val="en-US"/>
        </w:rPr>
        <w:t xml:space="preserve">is </w:t>
      </w:r>
      <w:r w:rsidR="00564863">
        <w:rPr>
          <w:lang w:val="en-US"/>
        </w:rPr>
        <w:t>provided</w:t>
      </w:r>
      <w:r w:rsidR="00EB069A" w:rsidRPr="00023C5E">
        <w:rPr>
          <w:lang w:val="en-US"/>
        </w:rPr>
        <w:t>.</w:t>
      </w:r>
    </w:p>
    <w:p w14:paraId="08691BEC" w14:textId="68615744" w:rsidR="00526EBE" w:rsidRDefault="00526EBE" w:rsidP="00235C72">
      <w:pPr>
        <w:pStyle w:val="1"/>
        <w:rPr>
          <w:rFonts w:eastAsia="宋体"/>
          <w:sz w:val="28"/>
          <w:szCs w:val="22"/>
        </w:rPr>
      </w:pPr>
      <w:r w:rsidRPr="0027694E">
        <w:rPr>
          <w:rFonts w:eastAsia="宋体"/>
          <w:sz w:val="28"/>
          <w:szCs w:val="22"/>
        </w:rPr>
        <w:t>Discussion</w:t>
      </w:r>
    </w:p>
    <w:p w14:paraId="5FC21729" w14:textId="1966B110" w:rsidR="000D4388" w:rsidRPr="008542CC" w:rsidRDefault="000D4388" w:rsidP="000D4388">
      <w:pPr>
        <w:overflowPunct w:val="0"/>
        <w:autoSpaceDE w:val="0"/>
        <w:autoSpaceDN w:val="0"/>
        <w:adjustRightInd w:val="0"/>
        <w:jc w:val="left"/>
        <w:textAlignment w:val="baseline"/>
        <w:rPr>
          <w:rStyle w:val="31"/>
          <w:sz w:val="24"/>
        </w:rPr>
      </w:pPr>
      <w:r w:rsidRPr="008542CC">
        <w:rPr>
          <w:rStyle w:val="31"/>
          <w:sz w:val="24"/>
        </w:rPr>
        <w:t>2.1 Relaxed RLM/BFD RRM requirements</w:t>
      </w:r>
      <w:r w:rsidR="00C3183C">
        <w:rPr>
          <w:rStyle w:val="31"/>
          <w:sz w:val="24"/>
        </w:rPr>
        <w:t xml:space="preserve"> for (e)Redcap</w:t>
      </w:r>
    </w:p>
    <w:p w14:paraId="7551CC5E" w14:textId="029DB718" w:rsidR="00121682" w:rsidRPr="009935B2" w:rsidRDefault="008D4D6F" w:rsidP="009935B2">
      <w:pPr>
        <w:tabs>
          <w:tab w:val="num" w:pos="720"/>
        </w:tabs>
        <w:overflowPunct w:val="0"/>
        <w:autoSpaceDE w:val="0"/>
        <w:autoSpaceDN w:val="0"/>
        <w:adjustRightInd w:val="0"/>
        <w:textAlignment w:val="baseline"/>
        <w:rPr>
          <w:lang w:val="en-US"/>
        </w:rPr>
      </w:pPr>
      <w:r w:rsidRPr="009935B2">
        <w:rPr>
          <w:lang w:val="en-US"/>
        </w:rPr>
        <w:t>The RLM/BFD relaxation</w:t>
      </w:r>
      <w:r w:rsidR="00121682" w:rsidRPr="009935B2">
        <w:rPr>
          <w:lang w:val="en-US"/>
        </w:rPr>
        <w:t xml:space="preserve"> feature</w:t>
      </w:r>
      <w:r w:rsidRPr="009935B2">
        <w:rPr>
          <w:lang w:val="en-US"/>
        </w:rPr>
        <w:t xml:space="preserve"> was introduced in Rel-17, the</w:t>
      </w:r>
      <w:r w:rsidR="00121682" w:rsidRPr="009935B2">
        <w:rPr>
          <w:lang w:val="en-US"/>
        </w:rPr>
        <w:t xml:space="preserve"> same release as the Redcap feature was initially specified for 5G. </w:t>
      </w:r>
      <w:r w:rsidR="009935B2" w:rsidRPr="009935B2">
        <w:rPr>
          <w:lang w:val="en-US"/>
        </w:rPr>
        <w:t xml:space="preserve">According to [2], </w:t>
      </w:r>
      <w:r w:rsidR="009935B2" w:rsidRPr="008D4D6F">
        <w:rPr>
          <w:lang w:val="en-US"/>
        </w:rPr>
        <w:t>RLM/BFD relaxation specified</w:t>
      </w:r>
      <w:r w:rsidR="009935B2">
        <w:rPr>
          <w:lang w:val="en-US"/>
        </w:rPr>
        <w:t xml:space="preserve"> in</w:t>
      </w:r>
      <w:r w:rsidR="009935B2" w:rsidRPr="008D4D6F">
        <w:rPr>
          <w:lang w:val="en-US"/>
        </w:rPr>
        <w:t xml:space="preserve"> Rel-17 UE power saving enhancements WI</w:t>
      </w:r>
      <w:r w:rsidR="009935B2">
        <w:rPr>
          <w:lang w:val="en-US"/>
        </w:rPr>
        <w:t xml:space="preserve"> shall also apply</w:t>
      </w:r>
      <w:r w:rsidR="009935B2" w:rsidRPr="008D4D6F">
        <w:rPr>
          <w:lang w:val="en-US"/>
        </w:rPr>
        <w:t xml:space="preserve"> for RedCap UE</w:t>
      </w:r>
    </w:p>
    <w:p w14:paraId="7AF655DF" w14:textId="3AC52944" w:rsidR="00227FC6" w:rsidRPr="00F16C79" w:rsidRDefault="00227FC6" w:rsidP="009C4E3A">
      <w:pPr>
        <w:pStyle w:val="B10"/>
        <w:numPr>
          <w:ilvl w:val="0"/>
          <w:numId w:val="35"/>
        </w:numPr>
        <w:overflowPunct w:val="0"/>
        <w:autoSpaceDE w:val="0"/>
        <w:autoSpaceDN w:val="0"/>
        <w:adjustRightInd w:val="0"/>
        <w:spacing w:after="180"/>
        <w:jc w:val="left"/>
        <w:textAlignment w:val="baseline"/>
        <w:rPr>
          <w:lang w:eastAsia="ja-JP"/>
        </w:rPr>
      </w:pPr>
      <w:r w:rsidRPr="00F16C79">
        <w:rPr>
          <w:lang w:eastAsia="ja-JP"/>
        </w:rPr>
        <w:t>Power saving enhancement solutions specified in the UE Power Saving Enhancements WI (</w:t>
      </w:r>
      <w:r w:rsidRPr="00F16C79">
        <w:t xml:space="preserve">NR_UE_pow_sav_enh) shall be assumed to be available also to RedCap UEs by default. </w:t>
      </w:r>
      <w:r w:rsidR="00410CE5">
        <w:t>[2]</w:t>
      </w:r>
    </w:p>
    <w:p w14:paraId="21372830" w14:textId="73DA7A19" w:rsidR="007A1917" w:rsidRDefault="002265E0" w:rsidP="00F950D0">
      <w:pPr>
        <w:tabs>
          <w:tab w:val="num" w:pos="720"/>
        </w:tabs>
        <w:overflowPunct w:val="0"/>
        <w:autoSpaceDE w:val="0"/>
        <w:autoSpaceDN w:val="0"/>
        <w:adjustRightInd w:val="0"/>
        <w:textAlignment w:val="baseline"/>
        <w:rPr>
          <w:lang w:val="en-US"/>
        </w:rPr>
      </w:pPr>
      <w:r>
        <w:rPr>
          <w:lang w:val="en-US"/>
        </w:rPr>
        <w:t>And i</w:t>
      </w:r>
      <w:r w:rsidR="009C4E3A" w:rsidRPr="008D4D6F">
        <w:rPr>
          <w:lang w:val="en-US"/>
        </w:rPr>
        <w:t xml:space="preserve">n Rel-17 RedCap WI, RAN4 discussed whether and how to specify </w:t>
      </w:r>
      <w:r w:rsidR="009C4E3A" w:rsidRPr="008D4D6F">
        <w:t xml:space="preserve">RLM/BFD relaxations from Rel-17 </w:t>
      </w:r>
      <w:r w:rsidR="009C4E3A" w:rsidRPr="008D4D6F">
        <w:rPr>
          <w:lang w:val="en-US"/>
        </w:rPr>
        <w:t xml:space="preserve">UE </w:t>
      </w:r>
      <w:r w:rsidR="009C4E3A" w:rsidRPr="008D4D6F">
        <w:t>power-saving enhancements WI for Redcap UEs</w:t>
      </w:r>
      <w:r>
        <w:t xml:space="preserve"> however in the end </w:t>
      </w:r>
      <w:r w:rsidR="009C4E3A" w:rsidRPr="008D4D6F">
        <w:t xml:space="preserve">the </w:t>
      </w:r>
      <w:r w:rsidR="009C4E3A" w:rsidRPr="008D4D6F">
        <w:rPr>
          <w:lang w:val="en-US"/>
        </w:rPr>
        <w:t>relaxed RLM/BFD requirements</w:t>
      </w:r>
      <w:r>
        <w:rPr>
          <w:lang w:val="en-US"/>
        </w:rPr>
        <w:t xml:space="preserve"> has </w:t>
      </w:r>
      <w:r w:rsidR="009C4E3A" w:rsidRPr="008D4D6F">
        <w:rPr>
          <w:lang w:val="en-US"/>
        </w:rPr>
        <w:t xml:space="preserve">not </w:t>
      </w:r>
      <w:r>
        <w:rPr>
          <w:lang w:val="en-US"/>
        </w:rPr>
        <w:t>been</w:t>
      </w:r>
      <w:r w:rsidR="009C4E3A" w:rsidRPr="008D4D6F">
        <w:rPr>
          <w:lang w:val="en-US"/>
        </w:rPr>
        <w:t xml:space="preserve"> specified for Redcap</w:t>
      </w:r>
      <w:r w:rsidR="00FB04BF">
        <w:rPr>
          <w:lang w:val="en-US"/>
        </w:rPr>
        <w:t xml:space="preserve"> due to different understanding regarding the scope of the Redcap WI</w:t>
      </w:r>
      <w:r w:rsidR="009C4E3A" w:rsidRPr="008D4D6F">
        <w:rPr>
          <w:lang w:val="en-US"/>
        </w:rPr>
        <w:t xml:space="preserve">. </w:t>
      </w:r>
    </w:p>
    <w:p w14:paraId="4C05733E" w14:textId="4C2F4B53" w:rsidR="004B3D00" w:rsidRDefault="00DD2C23" w:rsidP="00F950D0">
      <w:pPr>
        <w:tabs>
          <w:tab w:val="num" w:pos="720"/>
        </w:tabs>
        <w:overflowPunct w:val="0"/>
        <w:autoSpaceDE w:val="0"/>
        <w:autoSpaceDN w:val="0"/>
        <w:adjustRightInd w:val="0"/>
        <w:textAlignment w:val="baseline"/>
        <w:rPr>
          <w:lang w:val="en-US"/>
        </w:rPr>
      </w:pPr>
      <w:r>
        <w:rPr>
          <w:lang w:val="en-US"/>
        </w:rPr>
        <w:t>Checking Rel-17 RLM/BFD relaxation, the</w:t>
      </w:r>
      <w:r w:rsidR="004B3D00">
        <w:rPr>
          <w:lang w:val="en-US"/>
        </w:rPr>
        <w:t xml:space="preserve"> specification is copied as below using RLM as an example:</w:t>
      </w:r>
    </w:p>
    <w:p w14:paraId="4D697BBB" w14:textId="77777777" w:rsidR="00415CC5" w:rsidRDefault="00415CC5" w:rsidP="00F950D0">
      <w:pPr>
        <w:tabs>
          <w:tab w:val="num" w:pos="720"/>
        </w:tabs>
        <w:overflowPunct w:val="0"/>
        <w:autoSpaceDE w:val="0"/>
        <w:autoSpaceDN w:val="0"/>
        <w:adjustRightInd w:val="0"/>
        <w:textAlignment w:val="baseline"/>
        <w:rPr>
          <w:lang w:val="en-US"/>
        </w:rPr>
      </w:pPr>
    </w:p>
    <w:p w14:paraId="0822E765" w14:textId="77777777" w:rsidR="004B3D00" w:rsidRPr="004B3D00" w:rsidRDefault="004B3D00" w:rsidP="004B3D00">
      <w:pPr>
        <w:rPr>
          <w:rFonts w:eastAsia="?? ??"/>
          <w:i/>
        </w:rPr>
      </w:pPr>
      <w:r w:rsidRPr="004B3D00">
        <w:rPr>
          <w:rFonts w:eastAsia="?? ??"/>
          <w:i/>
        </w:rPr>
        <w:t xml:space="preserve">UE shall be able to evaluate whether the downlink radio link quality on the configured RLM-RS </w:t>
      </w:r>
      <w:r w:rsidRPr="004B3D00">
        <w:rPr>
          <w:rFonts w:cs="Arial"/>
          <w:i/>
        </w:rPr>
        <w:t>resource</w:t>
      </w:r>
      <w:r w:rsidRPr="004B3D00">
        <w:rPr>
          <w:i/>
        </w:rPr>
        <w:t xml:space="preserve"> estimated </w:t>
      </w:r>
      <w:r w:rsidRPr="004B3D00">
        <w:rPr>
          <w:rFonts w:eastAsia="?? ??"/>
          <w:i/>
        </w:rPr>
        <w:t xml:space="preserve">over the last </w:t>
      </w:r>
      <w:r w:rsidRPr="004B3D00">
        <w:rPr>
          <w:i/>
        </w:rPr>
        <w:t>T</w:t>
      </w:r>
      <w:r w:rsidRPr="004B3D00">
        <w:rPr>
          <w:i/>
          <w:vertAlign w:val="subscript"/>
        </w:rPr>
        <w:t>Evaluate_out_SSB_Relax</w:t>
      </w:r>
      <w:r w:rsidRPr="004B3D00">
        <w:rPr>
          <w:rFonts w:eastAsia="?? ??"/>
          <w:i/>
        </w:rPr>
        <w:t xml:space="preserve"> period</w:t>
      </w:r>
      <w:r w:rsidRPr="004B3D00">
        <w:rPr>
          <w:i/>
        </w:rPr>
        <w:t xml:space="preserve"> </w:t>
      </w:r>
      <w:r w:rsidRPr="004B3D00">
        <w:rPr>
          <w:rFonts w:eastAsia="?? ??"/>
          <w:i/>
        </w:rPr>
        <w:t>becomes worse than the threshold Q</w:t>
      </w:r>
      <w:r w:rsidRPr="004B3D00">
        <w:rPr>
          <w:rFonts w:eastAsia="?? ??"/>
          <w:i/>
          <w:vertAlign w:val="subscript"/>
        </w:rPr>
        <w:t>out_SSB</w:t>
      </w:r>
      <w:r w:rsidRPr="004B3D00">
        <w:rPr>
          <w:rFonts w:eastAsia="?? ??"/>
          <w:i/>
        </w:rPr>
        <w:t xml:space="preserve"> within </w:t>
      </w:r>
      <w:r w:rsidRPr="004B3D00">
        <w:rPr>
          <w:i/>
        </w:rPr>
        <w:t>T</w:t>
      </w:r>
      <w:r w:rsidRPr="004B3D00">
        <w:rPr>
          <w:i/>
          <w:vertAlign w:val="subscript"/>
        </w:rPr>
        <w:t>Evaluate_out_SSB_Relax</w:t>
      </w:r>
      <w:r w:rsidRPr="004B3D00">
        <w:rPr>
          <w:rFonts w:eastAsia="?? ??"/>
          <w:i/>
        </w:rPr>
        <w:t xml:space="preserve"> evaluation period.</w:t>
      </w:r>
    </w:p>
    <w:p w14:paraId="3E13C750" w14:textId="77777777" w:rsidR="004B3D00" w:rsidRPr="004B3D00" w:rsidRDefault="004B3D00" w:rsidP="004B3D00">
      <w:pPr>
        <w:rPr>
          <w:rFonts w:eastAsia="?? ??"/>
          <w:i/>
        </w:rPr>
      </w:pPr>
      <w:r w:rsidRPr="004B3D00">
        <w:rPr>
          <w:i/>
        </w:rPr>
        <w:lastRenderedPageBreak/>
        <w:t>T</w:t>
      </w:r>
      <w:r w:rsidRPr="004B3D00">
        <w:rPr>
          <w:i/>
          <w:vertAlign w:val="subscript"/>
        </w:rPr>
        <w:t>Evaluate_out_SSB_Relax</w:t>
      </w:r>
      <w:r w:rsidRPr="004B3D00">
        <w:rPr>
          <w:rFonts w:eastAsia="?? ??"/>
          <w:i/>
        </w:rPr>
        <w:t xml:space="preserve"> is defined in table 8.1.2.4-1 for FR1.</w:t>
      </w:r>
    </w:p>
    <w:p w14:paraId="17D215B1" w14:textId="13420DF1" w:rsidR="004B3D00" w:rsidRPr="004B3D00" w:rsidRDefault="004B3D00" w:rsidP="004B3D00">
      <w:pPr>
        <w:rPr>
          <w:rFonts w:eastAsia="?? ??"/>
          <w:i/>
        </w:rPr>
      </w:pPr>
    </w:p>
    <w:p w14:paraId="6E7B08E0" w14:textId="77777777" w:rsidR="004B3D00" w:rsidRPr="0019537B" w:rsidRDefault="00DD2C23" w:rsidP="004B3D00">
      <w:pPr>
        <w:pStyle w:val="TH"/>
      </w:pPr>
      <w:r>
        <w:rPr>
          <w:lang w:val="en-US"/>
        </w:rPr>
        <w:t xml:space="preserve"> </w:t>
      </w:r>
      <w:r w:rsidR="004B3D00" w:rsidRPr="0019537B">
        <w:t>Table 8.1.2.4-1: Evaluation period T</w:t>
      </w:r>
      <w:r w:rsidR="004B3D00" w:rsidRPr="0019537B">
        <w:rPr>
          <w:vertAlign w:val="subscript"/>
        </w:rPr>
        <w:t>Evaluate_out_SSB_Relax</w:t>
      </w:r>
      <w:r w:rsidR="004B3D00"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4B3D00" w:rsidRPr="0019537B" w14:paraId="484CE344" w14:textId="77777777" w:rsidTr="00D56FED">
        <w:trPr>
          <w:jc w:val="center"/>
        </w:trPr>
        <w:tc>
          <w:tcPr>
            <w:tcW w:w="2760" w:type="dxa"/>
            <w:shd w:val="clear" w:color="auto" w:fill="auto"/>
          </w:tcPr>
          <w:p w14:paraId="01105BFC" w14:textId="77777777" w:rsidR="004B3D00" w:rsidRPr="0019537B" w:rsidRDefault="004B3D00" w:rsidP="00D56FED">
            <w:pPr>
              <w:pStyle w:val="TAH"/>
            </w:pPr>
            <w:r w:rsidRPr="0019537B">
              <w:t>Configuration</w:t>
            </w:r>
          </w:p>
        </w:tc>
        <w:tc>
          <w:tcPr>
            <w:tcW w:w="3260" w:type="dxa"/>
            <w:shd w:val="clear" w:color="auto" w:fill="auto"/>
          </w:tcPr>
          <w:p w14:paraId="6BA58785" w14:textId="77777777" w:rsidR="004B3D00" w:rsidRPr="0019537B" w:rsidRDefault="004B3D00" w:rsidP="00D56FED">
            <w:pPr>
              <w:pStyle w:val="TAH"/>
            </w:pPr>
            <w:r w:rsidRPr="0019537B">
              <w:t>T</w:t>
            </w:r>
            <w:r w:rsidRPr="0019537B">
              <w:rPr>
                <w:vertAlign w:val="subscript"/>
              </w:rPr>
              <w:t>Evaluate_out_SSB_Relax</w:t>
            </w:r>
            <w:r>
              <w:t xml:space="preserve"> </w:t>
            </w:r>
            <w:r w:rsidRPr="0019537B">
              <w:t>(ms)</w:t>
            </w:r>
            <w:r>
              <w:t xml:space="preserve"> </w:t>
            </w:r>
          </w:p>
        </w:tc>
      </w:tr>
      <w:tr w:rsidR="004B3D00" w:rsidRPr="0019537B" w14:paraId="4A0FAA23" w14:textId="77777777" w:rsidTr="00D56FED">
        <w:trPr>
          <w:jc w:val="center"/>
        </w:trPr>
        <w:tc>
          <w:tcPr>
            <w:tcW w:w="2760" w:type="dxa"/>
            <w:shd w:val="clear" w:color="auto" w:fill="auto"/>
          </w:tcPr>
          <w:p w14:paraId="48B786F0" w14:textId="77777777" w:rsidR="004B3D00" w:rsidRPr="0019537B" w:rsidRDefault="004B3D00" w:rsidP="00D56FED">
            <w:pPr>
              <w:pStyle w:val="TAC"/>
            </w:pP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0 ms</w:t>
            </w:r>
          </w:p>
        </w:tc>
        <w:tc>
          <w:tcPr>
            <w:tcW w:w="3260" w:type="dxa"/>
            <w:shd w:val="clear" w:color="auto" w:fill="auto"/>
          </w:tcPr>
          <w:p w14:paraId="43C079DB" w14:textId="77777777" w:rsidR="004B3D00" w:rsidRPr="0019537B" w:rsidRDefault="004B3D00" w:rsidP="00D56FED">
            <w:pPr>
              <w:pStyle w:val="TAC"/>
            </w:pPr>
            <w:r w:rsidRPr="0019537B">
              <w:t>Max(200</w:t>
            </w:r>
            <w:r w:rsidRPr="0019537B">
              <w:rPr>
                <w:szCs w:val="18"/>
              </w:rPr>
              <w:sym w:font="Symbol" w:char="F0B4"/>
            </w:r>
            <w:r>
              <w:rPr>
                <w:szCs w:val="18"/>
              </w:rPr>
              <w:t xml:space="preserve"> </w:t>
            </w:r>
            <w:r w:rsidRPr="0019537B">
              <w:rPr>
                <w:szCs w:val="18"/>
              </w:rPr>
              <w:t>K3</w:t>
            </w:r>
            <w:r>
              <w:rPr>
                <w:szCs w:val="18"/>
                <w:vertAlign w:val="superscript"/>
              </w:rPr>
              <w:t xml:space="preserve"> </w:t>
            </w:r>
            <w:r w:rsidRPr="0019537B">
              <w:rPr>
                <w:szCs w:val="18"/>
                <w:vertAlign w:val="superscript"/>
              </w:rPr>
              <w:t>NOTE3</w:t>
            </w:r>
            <w:r w:rsidRPr="0019537B">
              <w:t>,</w:t>
            </w:r>
            <w:r>
              <w:t xml:space="preserve"> </w:t>
            </w:r>
            <w:r w:rsidRPr="0019537B">
              <w:t>Ceil(15</w:t>
            </w:r>
            <w:r>
              <w:t xml:space="preserve"> </w:t>
            </w:r>
            <w:r w:rsidRPr="0019537B">
              <w:rPr>
                <w:szCs w:val="18"/>
              </w:rPr>
              <w:sym w:font="Symbol" w:char="F0B4"/>
            </w:r>
            <w:r>
              <w:rPr>
                <w:szCs w:val="18"/>
              </w:rPr>
              <w:t xml:space="preserve"> </w:t>
            </w:r>
            <w:r w:rsidRPr="0019537B">
              <w:rPr>
                <w:szCs w:val="18"/>
              </w:rPr>
              <w:t>K1</w:t>
            </w:r>
            <w:r w:rsidRPr="0019537B">
              <w:rPr>
                <w:szCs w:val="18"/>
                <w:vertAlign w:val="superscript"/>
              </w:rPr>
              <w:t>NOTE2</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4B3D00" w:rsidRPr="0019537B" w14:paraId="269DC7F4" w14:textId="77777777" w:rsidTr="00D56FED">
        <w:trPr>
          <w:jc w:val="center"/>
        </w:trPr>
        <w:tc>
          <w:tcPr>
            <w:tcW w:w="2760" w:type="dxa"/>
            <w:shd w:val="clear" w:color="auto" w:fill="auto"/>
          </w:tcPr>
          <w:p w14:paraId="55FEE9EA" w14:textId="77777777" w:rsidR="004B3D00" w:rsidRPr="0019537B" w:rsidRDefault="004B3D00" w:rsidP="00D56FED">
            <w:pPr>
              <w:pStyle w:val="TAC"/>
            </w:pPr>
            <w:r w:rsidRPr="0019537B">
              <w:t>8</w:t>
            </w:r>
            <w:r>
              <w:t xml:space="preserve">0 ms </w:t>
            </w:r>
            <w:r w:rsidRPr="0019537B">
              <w:t>&lt;</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16</w:t>
            </w:r>
            <w:r>
              <w:t>0 ms</w:t>
            </w:r>
          </w:p>
        </w:tc>
        <w:tc>
          <w:tcPr>
            <w:tcW w:w="3260" w:type="dxa"/>
            <w:shd w:val="clear" w:color="auto" w:fill="auto"/>
          </w:tcPr>
          <w:p w14:paraId="2F6090BF" w14:textId="77777777" w:rsidR="004B3D00" w:rsidRPr="0019537B" w:rsidRDefault="004B3D00" w:rsidP="00D56FED">
            <w:pPr>
              <w:pStyle w:val="TAC"/>
            </w:pPr>
            <w:r w:rsidRPr="0019537B">
              <w:t>Ceil(15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4B3D00" w:rsidRPr="0019537B" w14:paraId="66AD9FC6" w14:textId="77777777" w:rsidTr="00D56FED">
        <w:trPr>
          <w:jc w:val="center"/>
        </w:trPr>
        <w:tc>
          <w:tcPr>
            <w:tcW w:w="6020" w:type="dxa"/>
            <w:gridSpan w:val="2"/>
            <w:shd w:val="clear" w:color="auto" w:fill="auto"/>
          </w:tcPr>
          <w:p w14:paraId="0E0CA9F2" w14:textId="77777777" w:rsidR="004B3D00" w:rsidRPr="0019537B" w:rsidRDefault="004B3D00" w:rsidP="00D56FED">
            <w:pPr>
              <w:pStyle w:val="TAN"/>
            </w:pPr>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and</w:t>
            </w:r>
            <w:r>
              <w:t xml:space="preserve"> </w:t>
            </w:r>
            <w:r w:rsidRPr="0019537B">
              <w:t>no</w:t>
            </w:r>
            <w:r>
              <w:t xml:space="preserve"> </w:t>
            </w:r>
            <w:r w:rsidRPr="0019537B">
              <w:t>longer</w:t>
            </w:r>
            <w:r>
              <w:t xml:space="preserve"> </w:t>
            </w:r>
            <w:r w:rsidRPr="0019537B">
              <w:t>than</w:t>
            </w:r>
            <w:r>
              <w:t xml:space="preserve"> </w:t>
            </w:r>
            <w:r w:rsidRPr="0019537B">
              <w:t>8</w:t>
            </w:r>
            <w:r>
              <w:t>0 ms</w:t>
            </w:r>
            <w:r w:rsidRPr="0019537B">
              <w:t>.</w:t>
            </w:r>
          </w:p>
          <w:p w14:paraId="16E05546" w14:textId="77777777" w:rsidR="004B3D00" w:rsidRPr="0019537B" w:rsidRDefault="004B3D00" w:rsidP="00D56FED">
            <w:pPr>
              <w:pStyle w:val="TAN"/>
            </w:pPr>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2</w:t>
            </w:r>
            <w:r>
              <w:rPr>
                <w:rFonts w:eastAsia="Malgun Gothic"/>
                <w:lang w:eastAsia="ko-KR"/>
              </w:rPr>
              <w:t>:</w:t>
            </w:r>
            <w:r>
              <w:rPr>
                <w:rFonts w:eastAsia="Malgun Gothic"/>
                <w:lang w:eastAsia="ko-KR"/>
              </w:rPr>
              <w:tab/>
            </w:r>
            <w:r w:rsidRPr="0019537B">
              <w:t>K1</w:t>
            </w:r>
            <w:r>
              <w:t xml:space="preserve"> </w:t>
            </w:r>
            <w:r w:rsidRPr="0019537B">
              <w:t>=</w:t>
            </w:r>
            <w:r>
              <w:t xml:space="preserve"> </w:t>
            </w:r>
            <w:r w:rsidRPr="0019537B">
              <w:t>4</w:t>
            </w:r>
            <w:r>
              <w:t xml:space="preserve"> </w:t>
            </w:r>
            <w:r w:rsidRPr="0019537B">
              <w:t>for</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4</w:t>
            </w:r>
            <w:r>
              <w:t xml:space="preserve">0 ms </w:t>
            </w:r>
            <w:r w:rsidRPr="0019537B">
              <w:t>and</w:t>
            </w:r>
            <w:r>
              <w:t xml:space="preserve"> </w:t>
            </w:r>
            <w:r w:rsidRPr="0019537B">
              <w:t>K1</w:t>
            </w:r>
            <w:r>
              <w:t xml:space="preserve"> </w:t>
            </w:r>
            <w:r w:rsidRPr="0019537B">
              <w:t>=</w:t>
            </w:r>
            <w:r>
              <w:t xml:space="preserve"> </w:t>
            </w:r>
            <w:r w:rsidRPr="0019537B">
              <w:t>2</w:t>
            </w:r>
            <w:r>
              <w:t xml:space="preserve"> </w:t>
            </w:r>
            <w:r w:rsidRPr="0019537B">
              <w:t>for</w:t>
            </w:r>
            <w:r>
              <w:t xml:space="preserve"> </w:t>
            </w:r>
            <w:r w:rsidRPr="0019537B">
              <w:t>4</w:t>
            </w:r>
            <w:r>
              <w:t>0 ms</w:t>
            </w:r>
            <w:r w:rsidRPr="0019537B">
              <w:t>&lt;Max(T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0 ms</w:t>
            </w:r>
            <w:r w:rsidRPr="0019537B">
              <w:t>.</w:t>
            </w:r>
          </w:p>
          <w:p w14:paraId="37342649" w14:textId="77777777" w:rsidR="004B3D00" w:rsidRPr="0019537B" w:rsidRDefault="004B3D00" w:rsidP="00D56FED">
            <w:pPr>
              <w:pStyle w:val="TAN"/>
            </w:pPr>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3</w:t>
            </w:r>
            <w:r w:rsidRPr="0019537B">
              <w:t>:</w:t>
            </w:r>
            <w:r>
              <w:tab/>
            </w:r>
            <w:r w:rsidRPr="0019537B">
              <w:t>K3</w:t>
            </w:r>
            <w:r>
              <w:t xml:space="preserve"> </w:t>
            </w:r>
            <w:r w:rsidRPr="0019537B">
              <w:t>=</w:t>
            </w:r>
            <w:r>
              <w:t xml:space="preserve"> </w:t>
            </w:r>
            <w:r w:rsidRPr="0019537B">
              <w:t>K1,</w:t>
            </w:r>
            <w:r>
              <w:t xml:space="preserve"> </w:t>
            </w:r>
            <w:r w:rsidRPr="0019537B">
              <w:t>if</w:t>
            </w:r>
            <w:r>
              <w:t xml:space="preserve"> </w:t>
            </w:r>
            <w:r w:rsidRPr="0019537B">
              <w:t>K1</w:t>
            </w:r>
            <w:r>
              <w:t xml:space="preserve"> </w:t>
            </w:r>
            <w:r w:rsidRPr="0019537B">
              <w:rPr>
                <w:rFonts w:hint="eastAsia"/>
              </w:rPr>
              <w:t>≤</w:t>
            </w:r>
            <w:r>
              <w:t xml:space="preserve"> </w:t>
            </w:r>
            <w:r w:rsidRPr="0019537B">
              <w:t>2;</w:t>
            </w:r>
            <w:r>
              <w:t xml:space="preserve"> </w:t>
            </w:r>
            <w:r w:rsidRPr="0019537B">
              <w:t>otherwise</w:t>
            </w:r>
            <w:r>
              <w:t xml:space="preserve"> </w:t>
            </w:r>
            <w:r w:rsidRPr="0019537B">
              <w:t>K3</w:t>
            </w:r>
            <w:r>
              <w:t xml:space="preserve"> </w:t>
            </w:r>
            <w:r w:rsidRPr="0019537B">
              <w:t>=</w:t>
            </w:r>
            <w:r>
              <w:t xml:space="preserve"> </w:t>
            </w:r>
            <w:r w:rsidRPr="0019537B">
              <w:t>1.</w:t>
            </w:r>
          </w:p>
        </w:tc>
      </w:tr>
    </w:tbl>
    <w:p w14:paraId="43F0443C" w14:textId="1D88189B" w:rsidR="008D4D6F" w:rsidRDefault="008D4D6F" w:rsidP="008D4D6F"/>
    <w:p w14:paraId="633DC573" w14:textId="77777777" w:rsidR="0002779E" w:rsidRDefault="00B16CD2" w:rsidP="008D4D6F">
      <w:pPr>
        <w:rPr>
          <w:lang w:val="en-US"/>
        </w:rPr>
      </w:pPr>
      <w:r>
        <w:rPr>
          <w:lang w:val="en-US"/>
        </w:rPr>
        <w:t xml:space="preserve">The requirements </w:t>
      </w:r>
      <w:r w:rsidR="00352B3E">
        <w:rPr>
          <w:lang w:val="en-US"/>
        </w:rPr>
        <w:t>are</w:t>
      </w:r>
      <w:r>
        <w:rPr>
          <w:lang w:val="en-US"/>
        </w:rPr>
        <w:t xml:space="preserve"> the maximum </w:t>
      </w:r>
      <w:r w:rsidR="00E91208">
        <w:rPr>
          <w:lang w:val="en-US"/>
        </w:rPr>
        <w:t>between</w:t>
      </w:r>
      <w:r>
        <w:rPr>
          <w:lang w:val="en-US"/>
        </w:rPr>
        <w:t xml:space="preserve"> the lower bond </w:t>
      </w:r>
      <w:r w:rsidR="00E91208">
        <w:rPr>
          <w:lang w:val="en-US"/>
        </w:rPr>
        <w:t xml:space="preserve">with/without relaxation </w:t>
      </w:r>
      <w:r>
        <w:rPr>
          <w:lang w:val="en-US"/>
        </w:rPr>
        <w:t xml:space="preserve">and corresponding evaluation period </w:t>
      </w:r>
      <w:r w:rsidR="00E91208">
        <w:rPr>
          <w:lang w:val="en-US"/>
        </w:rPr>
        <w:t>relaxed by K1.</w:t>
      </w:r>
      <w:r w:rsidR="0002779E">
        <w:rPr>
          <w:lang w:val="en-US"/>
        </w:rPr>
        <w:t xml:space="preserve"> </w:t>
      </w:r>
    </w:p>
    <w:p w14:paraId="22B6232D" w14:textId="32163F72" w:rsidR="0002779E" w:rsidRDefault="0002779E" w:rsidP="008D4D6F">
      <w:pPr>
        <w:rPr>
          <w:lang w:val="en-US"/>
        </w:rPr>
      </w:pPr>
      <w:r>
        <w:rPr>
          <w:lang w:val="en-US"/>
        </w:rPr>
        <w:t xml:space="preserve">For the relaxed criteria, the Rel-17 RLM/BFD </w:t>
      </w:r>
      <w:r w:rsidR="002E3FB7">
        <w:rPr>
          <w:lang w:val="en-US"/>
        </w:rPr>
        <w:t>is based on the low mobility and not at cell edge (good serving cel</w:t>
      </w:r>
      <w:r w:rsidR="002E3FB7">
        <w:rPr>
          <w:rFonts w:hint="eastAsia"/>
          <w:lang w:val="en-US"/>
        </w:rPr>
        <w:t>l</w:t>
      </w:r>
      <w:r w:rsidR="002E3FB7">
        <w:rPr>
          <w:lang w:val="en-US"/>
        </w:rPr>
        <w:t>)</w:t>
      </w:r>
      <w:r w:rsidR="00C8130E">
        <w:rPr>
          <w:lang w:val="en-US"/>
        </w:rPr>
        <w:t>. RAN4’s corresponding requirements are defined based on these criteria.</w:t>
      </w:r>
      <w:r w:rsidR="00C274BF">
        <w:rPr>
          <w:lang w:val="en-US"/>
        </w:rPr>
        <w:t xml:space="preserve"> The same criteria will be reused in this WI.</w:t>
      </w:r>
      <w:r w:rsidR="00C8130E">
        <w:rPr>
          <w:lang w:val="en-US"/>
        </w:rPr>
        <w:t xml:space="preserve"> </w:t>
      </w:r>
      <w:r>
        <w:rPr>
          <w:lang w:val="en-US"/>
        </w:rPr>
        <w:t xml:space="preserve"> </w:t>
      </w:r>
      <w:r w:rsidR="00B16CD2">
        <w:rPr>
          <w:lang w:val="en-US"/>
        </w:rPr>
        <w:t xml:space="preserve"> </w:t>
      </w:r>
    </w:p>
    <w:p w14:paraId="0924B17A" w14:textId="40AB7857" w:rsidR="00B16CD2" w:rsidRPr="008D4D6F" w:rsidRDefault="00B16CD2" w:rsidP="008D4D6F">
      <w:pPr>
        <w:rPr>
          <w:lang w:val="en-US"/>
        </w:rPr>
      </w:pPr>
      <w:r>
        <w:rPr>
          <w:lang w:val="en-US"/>
        </w:rPr>
        <w:t>For the Redcap UE with 2Rx, ther</w:t>
      </w:r>
      <w:r w:rsidR="00E91208">
        <w:rPr>
          <w:lang w:val="en-US"/>
        </w:rPr>
        <w:t>e</w:t>
      </w:r>
      <w:r>
        <w:rPr>
          <w:lang w:val="en-US"/>
        </w:rPr>
        <w:t xml:space="preserve"> is no difference compared with a normal UE </w:t>
      </w:r>
      <w:r w:rsidR="00E91208">
        <w:rPr>
          <w:lang w:val="en-US"/>
        </w:rPr>
        <w:t xml:space="preserve">and the </w:t>
      </w:r>
      <w:r w:rsidR="00352B3E">
        <w:rPr>
          <w:lang w:val="en-US"/>
        </w:rPr>
        <w:t xml:space="preserve">relaxed </w:t>
      </w:r>
      <w:r w:rsidR="00E91208">
        <w:rPr>
          <w:lang w:val="en-US"/>
        </w:rPr>
        <w:t>requirement</w:t>
      </w:r>
      <w:r w:rsidR="00352B3E">
        <w:rPr>
          <w:lang w:val="en-US"/>
        </w:rPr>
        <w:t>s</w:t>
      </w:r>
      <w:r w:rsidR="00AC23EA">
        <w:rPr>
          <w:lang w:val="en-US"/>
        </w:rPr>
        <w:t xml:space="preserve"> </w:t>
      </w:r>
      <w:r w:rsidR="00352B3E">
        <w:rPr>
          <w:lang w:val="en-US"/>
        </w:rPr>
        <w:t>for</w:t>
      </w:r>
      <w:r w:rsidR="00AC23EA">
        <w:rPr>
          <w:lang w:val="en-US"/>
        </w:rPr>
        <w:t xml:space="preserve"> both SSB based and CSI-RS based</w:t>
      </w:r>
      <w:r w:rsidR="00352B3E">
        <w:rPr>
          <w:lang w:val="en-US"/>
        </w:rPr>
        <w:t xml:space="preserve"> RLM</w:t>
      </w:r>
      <w:r w:rsidR="00E91208">
        <w:rPr>
          <w:lang w:val="en-US"/>
        </w:rPr>
        <w:t xml:space="preserve"> </w:t>
      </w:r>
      <w:r w:rsidR="00E91208" w:rsidRPr="00E91208">
        <w:rPr>
          <w:lang w:val="en-US"/>
        </w:rPr>
        <w:t xml:space="preserve">can be </w:t>
      </w:r>
      <w:r w:rsidR="00352B3E">
        <w:rPr>
          <w:lang w:val="en-US"/>
        </w:rPr>
        <w:t>re</w:t>
      </w:r>
      <w:r w:rsidR="00E91208" w:rsidRPr="00E91208">
        <w:rPr>
          <w:lang w:val="en-US"/>
        </w:rPr>
        <w:t>used for Redcap with 2Rx directly.</w:t>
      </w:r>
      <w:r w:rsidR="00C274BF">
        <w:rPr>
          <w:lang w:val="en-US"/>
        </w:rPr>
        <w:t xml:space="preserve"> </w:t>
      </w:r>
      <w:r w:rsidR="00352B3E">
        <w:rPr>
          <w:lang w:val="en-US"/>
        </w:rPr>
        <w:t xml:space="preserve">Same principle can also apply for </w:t>
      </w:r>
      <w:r w:rsidR="005F29F9">
        <w:rPr>
          <w:lang w:val="en-US"/>
        </w:rPr>
        <w:t xml:space="preserve">both SSB based and CSI-RS based </w:t>
      </w:r>
      <w:r w:rsidR="00352B3E">
        <w:rPr>
          <w:lang w:val="en-US"/>
        </w:rPr>
        <w:t xml:space="preserve">Rel-17 BFD relaxation on Redcap UE with 2Rx. </w:t>
      </w:r>
      <w:r w:rsidR="00E91208">
        <w:rPr>
          <w:i/>
        </w:rPr>
        <w:t xml:space="preserve"> </w:t>
      </w:r>
    </w:p>
    <w:p w14:paraId="2B5B5264" w14:textId="744CEB51" w:rsidR="00AC23EA" w:rsidRPr="00E57A8E" w:rsidRDefault="00E57A8E" w:rsidP="009C4E3A">
      <w:pPr>
        <w:numPr>
          <w:ilvl w:val="0"/>
          <w:numId w:val="23"/>
        </w:numPr>
        <w:ind w:left="0" w:firstLine="0"/>
        <w:rPr>
          <w:b/>
        </w:rPr>
      </w:pPr>
      <w:r w:rsidRPr="00E57A8E">
        <w:rPr>
          <w:b/>
          <w:lang w:val="en-US"/>
        </w:rPr>
        <w:t>For RLM/BFD RRM requirement relaxation for (e)Redcap, criteria defined in Rel-17 RLM/BFD relaxation will be reused and no new criteria will be consid</w:t>
      </w:r>
      <w:r w:rsidR="009E1F4C">
        <w:rPr>
          <w:b/>
          <w:lang w:val="en-US"/>
        </w:rPr>
        <w:t>er</w:t>
      </w:r>
      <w:r w:rsidRPr="00E57A8E">
        <w:rPr>
          <w:b/>
          <w:lang w:val="en-US"/>
        </w:rPr>
        <w:t xml:space="preserve">ed. </w:t>
      </w:r>
    </w:p>
    <w:p w14:paraId="3BD7C866" w14:textId="27C448F0" w:rsidR="00C24E09" w:rsidRPr="00AC3555" w:rsidRDefault="00352B3E" w:rsidP="009C4E3A">
      <w:pPr>
        <w:numPr>
          <w:ilvl w:val="0"/>
          <w:numId w:val="23"/>
        </w:numPr>
        <w:ind w:left="0" w:firstLine="0"/>
        <w:rPr>
          <w:b/>
        </w:rPr>
      </w:pPr>
      <w:r w:rsidRPr="00AC3555">
        <w:rPr>
          <w:b/>
          <w:lang w:val="en-US"/>
        </w:rPr>
        <w:t xml:space="preserve">For the Redcap UE with 2Rx, </w:t>
      </w:r>
      <w:r w:rsidR="009A2EC2" w:rsidRPr="00AC3555">
        <w:rPr>
          <w:b/>
          <w:lang w:val="en-US"/>
        </w:rPr>
        <w:t xml:space="preserve">for </w:t>
      </w:r>
      <w:r w:rsidR="00782263" w:rsidRPr="00AC3555">
        <w:rPr>
          <w:b/>
          <w:lang w:val="en-US"/>
        </w:rPr>
        <w:t>both the SSB based and CSI-RS based</w:t>
      </w:r>
      <w:r w:rsidRPr="00AC3555">
        <w:rPr>
          <w:b/>
          <w:lang w:val="en-US"/>
        </w:rPr>
        <w:t xml:space="preserve"> RLM/BFD </w:t>
      </w:r>
      <w:r w:rsidR="00210B60">
        <w:rPr>
          <w:b/>
          <w:lang w:val="en-US"/>
        </w:rPr>
        <w:t xml:space="preserve">RRM </w:t>
      </w:r>
      <w:r w:rsidRPr="00AC3555">
        <w:rPr>
          <w:b/>
          <w:lang w:val="en-US"/>
        </w:rPr>
        <w:t>relaxation</w:t>
      </w:r>
      <w:r w:rsidR="009A2EC2" w:rsidRPr="00AC3555">
        <w:rPr>
          <w:b/>
          <w:lang w:val="en-US"/>
        </w:rPr>
        <w:t>,</w:t>
      </w:r>
      <w:r w:rsidRPr="00AC3555">
        <w:rPr>
          <w:b/>
          <w:lang w:val="en-US"/>
        </w:rPr>
        <w:t xml:space="preserve"> requiremen</w:t>
      </w:r>
      <w:r w:rsidR="00751EBC" w:rsidRPr="00AC3555">
        <w:rPr>
          <w:b/>
          <w:lang w:val="en-US"/>
        </w:rPr>
        <w:t>ts</w:t>
      </w:r>
      <w:r w:rsidRPr="00AC3555">
        <w:rPr>
          <w:b/>
          <w:lang w:val="en-US"/>
        </w:rPr>
        <w:t xml:space="preserve"> defined in Rel-17</w:t>
      </w:r>
      <w:r w:rsidR="009A2EC2" w:rsidRPr="00AC3555">
        <w:rPr>
          <w:b/>
          <w:lang w:val="en-US"/>
        </w:rPr>
        <w:t>, i.e., K3 and K1 and the corresponding configuration</w:t>
      </w:r>
      <w:r w:rsidR="009F35B7" w:rsidRPr="00AC3555">
        <w:rPr>
          <w:b/>
          <w:lang w:val="en-US"/>
        </w:rPr>
        <w:t>s</w:t>
      </w:r>
      <w:r w:rsidR="009A2EC2" w:rsidRPr="00AC3555">
        <w:rPr>
          <w:b/>
          <w:lang w:val="en-US"/>
        </w:rPr>
        <w:t xml:space="preserve"> (</w:t>
      </w:r>
      <w:r w:rsidR="009F35B7" w:rsidRPr="00AC3555">
        <w:rPr>
          <w:b/>
          <w:lang w:val="en-US"/>
        </w:rPr>
        <w:t xml:space="preserve">i.e., </w:t>
      </w:r>
      <w:r w:rsidR="009A2EC2" w:rsidRPr="00AC3555">
        <w:rPr>
          <w:b/>
        </w:rPr>
        <w:t>Max(T</w:t>
      </w:r>
      <w:r w:rsidR="009A2EC2" w:rsidRPr="00AC3555">
        <w:rPr>
          <w:b/>
          <w:vertAlign w:val="subscript"/>
        </w:rPr>
        <w:t>DRX</w:t>
      </w:r>
      <w:r w:rsidR="009A2EC2" w:rsidRPr="00AC3555">
        <w:rPr>
          <w:b/>
        </w:rPr>
        <w:t>,T</w:t>
      </w:r>
      <w:r w:rsidR="009A2EC2" w:rsidRPr="00AC3555">
        <w:rPr>
          <w:b/>
          <w:vertAlign w:val="subscript"/>
        </w:rPr>
        <w:t>SSB</w:t>
      </w:r>
      <w:r w:rsidR="009A2EC2" w:rsidRPr="00AC3555">
        <w:rPr>
          <w:b/>
        </w:rPr>
        <w:t xml:space="preserve">) </w:t>
      </w:r>
      <w:r w:rsidR="009A2EC2" w:rsidRPr="00AC3555">
        <w:rPr>
          <w:rFonts w:hint="eastAsia"/>
          <w:b/>
        </w:rPr>
        <w:t>≤</w:t>
      </w:r>
      <w:r w:rsidR="009A2EC2" w:rsidRPr="00AC3555">
        <w:rPr>
          <w:b/>
        </w:rPr>
        <w:t>80 ms; 80 ms &lt; Max(T</w:t>
      </w:r>
      <w:r w:rsidR="009A2EC2" w:rsidRPr="00AC3555">
        <w:rPr>
          <w:b/>
          <w:vertAlign w:val="subscript"/>
        </w:rPr>
        <w:t>DRX</w:t>
      </w:r>
      <w:r w:rsidR="009A2EC2" w:rsidRPr="00AC3555">
        <w:rPr>
          <w:b/>
        </w:rPr>
        <w:t>,T</w:t>
      </w:r>
      <w:r w:rsidR="009A2EC2" w:rsidRPr="00AC3555">
        <w:rPr>
          <w:b/>
          <w:vertAlign w:val="subscript"/>
        </w:rPr>
        <w:t>SSB</w:t>
      </w:r>
      <w:r w:rsidR="009A2EC2" w:rsidRPr="00AC3555">
        <w:rPr>
          <w:b/>
        </w:rPr>
        <w:t xml:space="preserve">) </w:t>
      </w:r>
      <w:r w:rsidR="009A2EC2" w:rsidRPr="00AC3555">
        <w:rPr>
          <w:rFonts w:hint="eastAsia"/>
          <w:b/>
        </w:rPr>
        <w:t>≤</w:t>
      </w:r>
      <w:r w:rsidR="009A2EC2" w:rsidRPr="00AC3555">
        <w:rPr>
          <w:b/>
        </w:rPr>
        <w:t>160 ms</w:t>
      </w:r>
      <w:r w:rsidR="009A2EC2" w:rsidRPr="00AC3555">
        <w:rPr>
          <w:b/>
          <w:lang w:val="en-US"/>
        </w:rPr>
        <w:t xml:space="preserve">) when they apply, </w:t>
      </w:r>
      <w:r w:rsidRPr="00AC3555">
        <w:rPr>
          <w:b/>
          <w:lang w:val="en-US"/>
        </w:rPr>
        <w:t xml:space="preserve">can be reused for </w:t>
      </w:r>
      <w:r w:rsidR="00782263" w:rsidRPr="00AC3555">
        <w:rPr>
          <w:b/>
          <w:lang w:val="en-US"/>
        </w:rPr>
        <w:t xml:space="preserve">corresponding </w:t>
      </w:r>
      <w:r w:rsidRPr="00AC3555">
        <w:rPr>
          <w:b/>
          <w:lang w:val="en-US"/>
        </w:rPr>
        <w:t xml:space="preserve">Redcap with 2Rx </w:t>
      </w:r>
      <w:r w:rsidR="00782263" w:rsidRPr="00AC3555">
        <w:rPr>
          <w:b/>
          <w:lang w:val="en-US"/>
        </w:rPr>
        <w:t xml:space="preserve">requirements </w:t>
      </w:r>
      <w:r w:rsidRPr="00AC3555">
        <w:rPr>
          <w:b/>
          <w:lang w:val="en-US"/>
        </w:rPr>
        <w:t>directly</w:t>
      </w:r>
      <w:r w:rsidR="006C273E" w:rsidRPr="00AC3555">
        <w:rPr>
          <w:rFonts w:eastAsia="等线"/>
          <w:b/>
          <w:color w:val="000000"/>
          <w:lang w:val="en-US"/>
        </w:rPr>
        <w:t xml:space="preserve">. </w:t>
      </w:r>
    </w:p>
    <w:p w14:paraId="0D75D990" w14:textId="79B98943" w:rsidR="009531B7" w:rsidRDefault="005B37EE" w:rsidP="009531B7">
      <w:pPr>
        <w:rPr>
          <w:lang w:val="en-US"/>
        </w:rPr>
      </w:pPr>
      <w:r w:rsidRPr="005B37EE">
        <w:rPr>
          <w:lang w:val="en-US"/>
        </w:rPr>
        <w:t xml:space="preserve">For the </w:t>
      </w:r>
      <w:r w:rsidR="00261ECF">
        <w:rPr>
          <w:lang w:val="en-US"/>
        </w:rPr>
        <w:t>Redcap with 1Rx,</w:t>
      </w:r>
      <w:r w:rsidR="009531B7">
        <w:rPr>
          <w:lang w:val="en-US"/>
        </w:rPr>
        <w:t xml:space="preserve"> the following update was made for the </w:t>
      </w:r>
      <w:r w:rsidR="009531B7" w:rsidRPr="009531B7">
        <w:rPr>
          <w:lang w:val="en-US"/>
        </w:rPr>
        <w:t xml:space="preserve">hypothetical PDCCH parameters </w:t>
      </w:r>
      <w:r w:rsidR="009531B7">
        <w:rPr>
          <w:lang w:val="en-US"/>
        </w:rPr>
        <w:t>RLM Q</w:t>
      </w:r>
      <w:r w:rsidR="009531B7" w:rsidRPr="009531B7">
        <w:rPr>
          <w:vertAlign w:val="subscript"/>
          <w:lang w:val="en-US"/>
        </w:rPr>
        <w:t>in</w:t>
      </w:r>
      <w:r w:rsidR="009531B7">
        <w:rPr>
          <w:lang w:val="en-US"/>
        </w:rPr>
        <w:t xml:space="preserve"> and Q</w:t>
      </w:r>
      <w:r w:rsidR="009531B7" w:rsidRPr="009531B7">
        <w:rPr>
          <w:vertAlign w:val="subscript"/>
          <w:lang w:val="en-US"/>
        </w:rPr>
        <w:t>out</w:t>
      </w:r>
      <w:r w:rsidR="009531B7">
        <w:rPr>
          <w:lang w:val="en-US"/>
        </w:rPr>
        <w:t xml:space="preserve">. </w:t>
      </w:r>
      <w:r w:rsidR="00261ECF">
        <w:rPr>
          <w:lang w:val="en-US"/>
        </w:rPr>
        <w:t xml:space="preserve"> </w:t>
      </w:r>
    </w:p>
    <w:p w14:paraId="6FFA60DD" w14:textId="77777777" w:rsidR="009531B7" w:rsidRDefault="009531B7" w:rsidP="009531B7">
      <w:pPr>
        <w:rPr>
          <w:b/>
          <w:color w:val="000000" w:themeColor="text1"/>
          <w:u w:val="single"/>
          <w:lang w:eastAsia="ko-KR"/>
        </w:rPr>
      </w:pPr>
      <w:r>
        <w:rPr>
          <w:b/>
          <w:color w:val="000000" w:themeColor="text1"/>
          <w:u w:val="single"/>
          <w:lang w:eastAsia="ko-KR"/>
        </w:rPr>
        <w:t>Enhancements to hypothetical PDCCH parameters for SSB based- and CSI-RS based RLM Qout</w:t>
      </w:r>
    </w:p>
    <w:p w14:paraId="7362EF93" w14:textId="77777777" w:rsidR="009531B7" w:rsidRPr="000808F8" w:rsidRDefault="009531B7" w:rsidP="009C4E3A">
      <w:pPr>
        <w:pStyle w:val="a3"/>
        <w:numPr>
          <w:ilvl w:val="0"/>
          <w:numId w:val="36"/>
        </w:numPr>
        <w:overflowPunct w:val="0"/>
        <w:autoSpaceDE w:val="0"/>
        <w:autoSpaceDN w:val="0"/>
        <w:adjustRightInd w:val="0"/>
        <w:spacing w:line="259" w:lineRule="auto"/>
        <w:jc w:val="left"/>
        <w:textAlignment w:val="baseline"/>
        <w:rPr>
          <w:color w:val="000000" w:themeColor="text1"/>
        </w:rPr>
      </w:pPr>
      <w:r w:rsidRPr="00280065">
        <w:rPr>
          <w:color w:val="000000" w:themeColor="text1"/>
        </w:rPr>
        <w:t>For RedCap UE with 1 Rx, for coverage compensation</w:t>
      </w:r>
      <w:r>
        <w:rPr>
          <w:color w:val="000000" w:themeColor="text1"/>
        </w:rPr>
        <w:t>:</w:t>
      </w:r>
    </w:p>
    <w:p w14:paraId="358DCCD2" w14:textId="77777777" w:rsidR="009531B7" w:rsidRPr="000808F8" w:rsidRDefault="009531B7" w:rsidP="009C4E3A">
      <w:pPr>
        <w:pStyle w:val="a3"/>
        <w:numPr>
          <w:ilvl w:val="0"/>
          <w:numId w:val="37"/>
        </w:numPr>
        <w:overflowPunct w:val="0"/>
        <w:autoSpaceDE w:val="0"/>
        <w:autoSpaceDN w:val="0"/>
        <w:adjustRightInd w:val="0"/>
        <w:spacing w:line="259" w:lineRule="auto"/>
        <w:jc w:val="left"/>
        <w:textAlignment w:val="baseline"/>
        <w:rPr>
          <w:color w:val="000000" w:themeColor="text1"/>
        </w:rPr>
      </w:pPr>
      <w:r w:rsidRPr="002C5907">
        <w:rPr>
          <w:iCs/>
          <w:color w:val="000000" w:themeColor="text1"/>
        </w:rPr>
        <w:t xml:space="preserve">CCE </w:t>
      </w:r>
      <w:r>
        <w:rPr>
          <w:iCs/>
          <w:color w:val="000000" w:themeColor="text1"/>
        </w:rPr>
        <w:t xml:space="preserve">is changed from </w:t>
      </w:r>
      <w:r w:rsidRPr="002C5907">
        <w:rPr>
          <w:iCs/>
          <w:color w:val="000000" w:themeColor="text1"/>
        </w:rPr>
        <w:t>8 to 16 and</w:t>
      </w:r>
    </w:p>
    <w:p w14:paraId="1BF755DB" w14:textId="77777777" w:rsidR="009531B7" w:rsidRPr="002C5907" w:rsidRDefault="009531B7" w:rsidP="009C4E3A">
      <w:pPr>
        <w:pStyle w:val="a3"/>
        <w:numPr>
          <w:ilvl w:val="0"/>
          <w:numId w:val="37"/>
        </w:numPr>
        <w:overflowPunct w:val="0"/>
        <w:autoSpaceDE w:val="0"/>
        <w:autoSpaceDN w:val="0"/>
        <w:adjustRightInd w:val="0"/>
        <w:spacing w:line="259" w:lineRule="auto"/>
        <w:jc w:val="left"/>
        <w:textAlignment w:val="baseline"/>
        <w:rPr>
          <w:color w:val="000000" w:themeColor="text1"/>
        </w:rPr>
      </w:pPr>
      <w:r w:rsidRPr="002C5907">
        <w:rPr>
          <w:iCs/>
          <w:color w:val="000000" w:themeColor="text1"/>
        </w:rPr>
        <w:t>BW to 48 PRBs</w:t>
      </w:r>
    </w:p>
    <w:p w14:paraId="7AA5638F" w14:textId="77777777" w:rsidR="009531B7" w:rsidRPr="00280065" w:rsidRDefault="009531B7" w:rsidP="009531B7">
      <w:pPr>
        <w:rPr>
          <w:color w:val="000000" w:themeColor="text1"/>
          <w:szCs w:val="24"/>
        </w:rPr>
      </w:pPr>
    </w:p>
    <w:p w14:paraId="35E95D36" w14:textId="77777777" w:rsidR="009531B7" w:rsidRDefault="009531B7" w:rsidP="009531B7">
      <w:pPr>
        <w:rPr>
          <w:b/>
          <w:color w:val="000000" w:themeColor="text1"/>
          <w:u w:val="single"/>
          <w:lang w:eastAsia="ko-KR"/>
        </w:rPr>
      </w:pPr>
      <w:r>
        <w:rPr>
          <w:b/>
          <w:color w:val="000000" w:themeColor="text1"/>
          <w:u w:val="single"/>
          <w:lang w:eastAsia="ko-KR"/>
        </w:rPr>
        <w:t>Enhancements to hypothetical PDCCH parameters for SSB based and CSI-RS based RLM Qin</w:t>
      </w:r>
    </w:p>
    <w:p w14:paraId="54A9A89F" w14:textId="77777777" w:rsidR="009531B7" w:rsidRPr="00621EEE" w:rsidRDefault="009531B7" w:rsidP="009C4E3A">
      <w:pPr>
        <w:pStyle w:val="a3"/>
        <w:numPr>
          <w:ilvl w:val="0"/>
          <w:numId w:val="36"/>
        </w:numPr>
        <w:overflowPunct w:val="0"/>
        <w:autoSpaceDE w:val="0"/>
        <w:autoSpaceDN w:val="0"/>
        <w:adjustRightInd w:val="0"/>
        <w:spacing w:line="259" w:lineRule="auto"/>
        <w:jc w:val="left"/>
        <w:textAlignment w:val="baseline"/>
        <w:rPr>
          <w:color w:val="000000" w:themeColor="text1"/>
        </w:rPr>
      </w:pPr>
      <w:r w:rsidRPr="00D64639">
        <w:rPr>
          <w:color w:val="000000" w:themeColor="text1"/>
        </w:rPr>
        <w:t>For RedCap UE with 1 Rx, for coverage compensation</w:t>
      </w:r>
      <w:r>
        <w:rPr>
          <w:color w:val="000000" w:themeColor="text1"/>
        </w:rPr>
        <w:t>:</w:t>
      </w:r>
    </w:p>
    <w:p w14:paraId="0BB6CAF5" w14:textId="77777777" w:rsidR="009531B7" w:rsidRPr="000355C4" w:rsidRDefault="009531B7" w:rsidP="009C4E3A">
      <w:pPr>
        <w:pStyle w:val="a3"/>
        <w:numPr>
          <w:ilvl w:val="0"/>
          <w:numId w:val="37"/>
        </w:numPr>
        <w:overflowPunct w:val="0"/>
        <w:autoSpaceDE w:val="0"/>
        <w:autoSpaceDN w:val="0"/>
        <w:adjustRightInd w:val="0"/>
        <w:spacing w:line="259" w:lineRule="auto"/>
        <w:jc w:val="left"/>
        <w:textAlignment w:val="baseline"/>
        <w:rPr>
          <w:iCs/>
          <w:color w:val="000000" w:themeColor="text1"/>
        </w:rPr>
      </w:pPr>
      <w:r w:rsidRPr="000355C4">
        <w:rPr>
          <w:iCs/>
          <w:color w:val="000000" w:themeColor="text1"/>
        </w:rPr>
        <w:t xml:space="preserve">CCE </w:t>
      </w:r>
      <w:r>
        <w:rPr>
          <w:iCs/>
          <w:color w:val="000000" w:themeColor="text1"/>
        </w:rPr>
        <w:t xml:space="preserve">is </w:t>
      </w:r>
      <w:r w:rsidRPr="000355C4">
        <w:rPr>
          <w:iCs/>
          <w:color w:val="000000" w:themeColor="text1"/>
        </w:rPr>
        <w:t xml:space="preserve">changed from 4 to 8 </w:t>
      </w:r>
    </w:p>
    <w:p w14:paraId="7E94E1C1" w14:textId="77777777" w:rsidR="009531B7" w:rsidRPr="000355C4" w:rsidRDefault="009531B7" w:rsidP="009C4E3A">
      <w:pPr>
        <w:pStyle w:val="a3"/>
        <w:numPr>
          <w:ilvl w:val="0"/>
          <w:numId w:val="37"/>
        </w:numPr>
        <w:overflowPunct w:val="0"/>
        <w:autoSpaceDE w:val="0"/>
        <w:autoSpaceDN w:val="0"/>
        <w:adjustRightInd w:val="0"/>
        <w:spacing w:line="259" w:lineRule="auto"/>
        <w:jc w:val="left"/>
        <w:textAlignment w:val="baseline"/>
        <w:rPr>
          <w:iCs/>
          <w:color w:val="000000" w:themeColor="text1"/>
        </w:rPr>
      </w:pPr>
      <w:r w:rsidRPr="000355C4">
        <w:rPr>
          <w:iCs/>
          <w:color w:val="000000" w:themeColor="text1"/>
        </w:rPr>
        <w:t>BW to 48 PRBs</w:t>
      </w:r>
    </w:p>
    <w:p w14:paraId="6A4B90AE" w14:textId="70461676" w:rsidR="009531B7" w:rsidRDefault="00C679A0" w:rsidP="009531B7">
      <w:pPr>
        <w:rPr>
          <w:color w:val="000000" w:themeColor="text1"/>
          <w:szCs w:val="24"/>
        </w:rPr>
      </w:pPr>
      <w:r>
        <w:rPr>
          <w:color w:val="000000" w:themeColor="text1"/>
          <w:szCs w:val="24"/>
        </w:rPr>
        <w:t xml:space="preserve">The above agreements are captured in the specs as: </w:t>
      </w:r>
    </w:p>
    <w:p w14:paraId="7D442B62" w14:textId="77777777" w:rsidR="009A2EC2" w:rsidRPr="0019537B" w:rsidRDefault="009A2EC2" w:rsidP="009A2EC2">
      <w:pPr>
        <w:pStyle w:val="TH"/>
      </w:pPr>
      <w:r w:rsidRPr="0019537B">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9A2EC2" w:rsidRPr="0019537B" w14:paraId="02FB1CBB" w14:textId="77777777" w:rsidTr="00D56FED">
        <w:trPr>
          <w:jc w:val="center"/>
        </w:trPr>
        <w:tc>
          <w:tcPr>
            <w:tcW w:w="5949" w:type="dxa"/>
            <w:shd w:val="clear" w:color="auto" w:fill="auto"/>
            <w:vAlign w:val="center"/>
          </w:tcPr>
          <w:p w14:paraId="3B413CD2" w14:textId="77777777" w:rsidR="009A2EC2" w:rsidRPr="0019537B" w:rsidRDefault="009A2EC2" w:rsidP="00D56FED">
            <w:pPr>
              <w:pStyle w:val="TAH"/>
            </w:pPr>
            <w:r w:rsidRPr="0019537B">
              <w:t>Attribute</w:t>
            </w:r>
          </w:p>
        </w:tc>
        <w:tc>
          <w:tcPr>
            <w:tcW w:w="3338" w:type="dxa"/>
            <w:shd w:val="clear" w:color="auto" w:fill="auto"/>
            <w:vAlign w:val="center"/>
          </w:tcPr>
          <w:p w14:paraId="50C7259F" w14:textId="77777777" w:rsidR="009A2EC2" w:rsidRPr="0019537B" w:rsidRDefault="009A2EC2" w:rsidP="00D56FED">
            <w:pPr>
              <w:pStyle w:val="TAH"/>
              <w:jc w:val="left"/>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9A2EC2" w:rsidRPr="0019537B" w14:paraId="3377669E" w14:textId="77777777" w:rsidTr="00D56FED">
        <w:trPr>
          <w:jc w:val="center"/>
        </w:trPr>
        <w:tc>
          <w:tcPr>
            <w:tcW w:w="5949" w:type="dxa"/>
            <w:shd w:val="clear" w:color="auto" w:fill="auto"/>
            <w:vAlign w:val="center"/>
          </w:tcPr>
          <w:p w14:paraId="7689EED9" w14:textId="77777777" w:rsidR="009A2EC2" w:rsidRPr="0019537B" w:rsidRDefault="009A2EC2" w:rsidP="00D56FED">
            <w:pPr>
              <w:pStyle w:val="TAL0"/>
            </w:pPr>
            <w:r w:rsidRPr="0019537B">
              <w:t>DCI</w:t>
            </w:r>
            <w:r>
              <w:t xml:space="preserve"> </w:t>
            </w:r>
            <w:r w:rsidRPr="0019537B">
              <w:t>format</w:t>
            </w:r>
          </w:p>
        </w:tc>
        <w:tc>
          <w:tcPr>
            <w:tcW w:w="3338" w:type="dxa"/>
            <w:shd w:val="clear" w:color="auto" w:fill="auto"/>
            <w:vAlign w:val="center"/>
          </w:tcPr>
          <w:p w14:paraId="249CEE87" w14:textId="77777777" w:rsidR="009A2EC2" w:rsidRPr="0019537B" w:rsidRDefault="009A2EC2" w:rsidP="00D56FED">
            <w:pPr>
              <w:pStyle w:val="TAC"/>
              <w:jc w:val="left"/>
            </w:pPr>
            <w:r w:rsidRPr="0019537B">
              <w:t>1-0</w:t>
            </w:r>
          </w:p>
        </w:tc>
      </w:tr>
      <w:tr w:rsidR="009A2EC2" w:rsidRPr="0019537B" w14:paraId="1001DFE1" w14:textId="77777777" w:rsidTr="00D56FED">
        <w:trPr>
          <w:jc w:val="center"/>
        </w:trPr>
        <w:tc>
          <w:tcPr>
            <w:tcW w:w="5949" w:type="dxa"/>
            <w:shd w:val="clear" w:color="auto" w:fill="auto"/>
            <w:vAlign w:val="center"/>
          </w:tcPr>
          <w:p w14:paraId="06A8905F" w14:textId="77777777" w:rsidR="009A2EC2" w:rsidRPr="0019537B" w:rsidRDefault="009A2EC2" w:rsidP="00D56FED">
            <w:pPr>
              <w:pStyle w:val="TAL0"/>
            </w:pPr>
            <w:r w:rsidRPr="0019537B">
              <w:t>Number</w:t>
            </w:r>
            <w:r>
              <w:t xml:space="preserve"> </w:t>
            </w:r>
            <w:r w:rsidRPr="0019537B">
              <w:t>of</w:t>
            </w:r>
            <w:r>
              <w:t xml:space="preserve"> </w:t>
            </w:r>
            <w:r w:rsidRPr="0019537B">
              <w:t>control</w:t>
            </w:r>
            <w:r>
              <w:t xml:space="preserve"> </w:t>
            </w:r>
            <w:r w:rsidRPr="0019537B">
              <w:t>OFDM</w:t>
            </w:r>
            <w:r>
              <w:t xml:space="preserve"> </w:t>
            </w:r>
            <w:r w:rsidRPr="0019537B">
              <w:t>symbols</w:t>
            </w:r>
          </w:p>
        </w:tc>
        <w:tc>
          <w:tcPr>
            <w:tcW w:w="3338" w:type="dxa"/>
            <w:shd w:val="clear" w:color="auto" w:fill="auto"/>
            <w:vAlign w:val="center"/>
          </w:tcPr>
          <w:p w14:paraId="0BB73F3E" w14:textId="77777777" w:rsidR="009A2EC2" w:rsidRPr="0019537B" w:rsidRDefault="009A2EC2" w:rsidP="00D56FED">
            <w:pPr>
              <w:pStyle w:val="TAC"/>
              <w:jc w:val="left"/>
            </w:pPr>
            <w:r w:rsidRPr="0019537B">
              <w:t>2</w:t>
            </w:r>
          </w:p>
        </w:tc>
      </w:tr>
      <w:tr w:rsidR="009A2EC2" w:rsidRPr="0019537B" w14:paraId="2FF7612A" w14:textId="77777777" w:rsidTr="00D56FED">
        <w:trPr>
          <w:jc w:val="center"/>
        </w:trPr>
        <w:tc>
          <w:tcPr>
            <w:tcW w:w="5949" w:type="dxa"/>
            <w:shd w:val="clear" w:color="auto" w:fill="auto"/>
            <w:vAlign w:val="center"/>
          </w:tcPr>
          <w:p w14:paraId="32F6709D" w14:textId="77777777" w:rsidR="009A2EC2" w:rsidRPr="009A2EC2" w:rsidRDefault="009A2EC2" w:rsidP="00D56FED">
            <w:pPr>
              <w:pStyle w:val="TAL0"/>
              <w:rPr>
                <w:highlight w:val="yellow"/>
              </w:rPr>
            </w:pPr>
            <w:r w:rsidRPr="009A2EC2">
              <w:rPr>
                <w:highlight w:val="yellow"/>
              </w:rPr>
              <w:t>Aggregation level (CCE)</w:t>
            </w:r>
          </w:p>
        </w:tc>
        <w:tc>
          <w:tcPr>
            <w:tcW w:w="3338" w:type="dxa"/>
            <w:shd w:val="clear" w:color="auto" w:fill="auto"/>
            <w:vAlign w:val="center"/>
          </w:tcPr>
          <w:p w14:paraId="334B0184" w14:textId="77777777" w:rsidR="009A2EC2" w:rsidRPr="009A2EC2" w:rsidRDefault="009A2EC2" w:rsidP="00D56FED">
            <w:pPr>
              <w:pStyle w:val="TAC"/>
              <w:jc w:val="left"/>
              <w:rPr>
                <w:highlight w:val="yellow"/>
              </w:rPr>
            </w:pPr>
            <w:r w:rsidRPr="009A2EC2">
              <w:rPr>
                <w:highlight w:val="yellow"/>
              </w:rPr>
              <w:t>16; for RedCap UE with 1Rx branch.</w:t>
            </w:r>
          </w:p>
          <w:p w14:paraId="5F85ED8F" w14:textId="77777777" w:rsidR="009A2EC2" w:rsidRPr="009A2EC2" w:rsidRDefault="009A2EC2" w:rsidP="00D56FED">
            <w:pPr>
              <w:pStyle w:val="TAC"/>
              <w:jc w:val="left"/>
              <w:rPr>
                <w:highlight w:val="yellow"/>
              </w:rPr>
            </w:pPr>
            <w:r w:rsidRPr="009A2EC2">
              <w:rPr>
                <w:highlight w:val="yellow"/>
              </w:rPr>
              <w:t>8; for RedCap UE with 2Rx branches.</w:t>
            </w:r>
          </w:p>
        </w:tc>
      </w:tr>
      <w:tr w:rsidR="009A2EC2" w:rsidRPr="0019537B" w14:paraId="589B808F" w14:textId="77777777" w:rsidTr="00D56FED">
        <w:trPr>
          <w:jc w:val="center"/>
        </w:trPr>
        <w:tc>
          <w:tcPr>
            <w:tcW w:w="5949" w:type="dxa"/>
            <w:shd w:val="clear" w:color="auto" w:fill="auto"/>
            <w:vAlign w:val="center"/>
          </w:tcPr>
          <w:p w14:paraId="40575669" w14:textId="77777777" w:rsidR="009A2EC2" w:rsidRPr="0019537B" w:rsidRDefault="009A2EC2" w:rsidP="00D56FED">
            <w:pPr>
              <w:pStyle w:val="TAL0"/>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338" w:type="dxa"/>
            <w:shd w:val="clear" w:color="auto" w:fill="auto"/>
            <w:vAlign w:val="center"/>
          </w:tcPr>
          <w:p w14:paraId="719ABEED" w14:textId="77777777" w:rsidR="009A2EC2" w:rsidRPr="0019537B" w:rsidRDefault="009A2EC2" w:rsidP="00D56FED">
            <w:pPr>
              <w:pStyle w:val="TAC"/>
              <w:jc w:val="left"/>
            </w:pPr>
            <w:r w:rsidRPr="0019537B">
              <w:t>4</w:t>
            </w:r>
            <w:r>
              <w:t xml:space="preserve"> dB</w:t>
            </w:r>
          </w:p>
        </w:tc>
      </w:tr>
      <w:tr w:rsidR="009A2EC2" w:rsidRPr="0019537B" w14:paraId="703FC6A2" w14:textId="77777777" w:rsidTr="00D56FED">
        <w:trPr>
          <w:jc w:val="center"/>
        </w:trPr>
        <w:tc>
          <w:tcPr>
            <w:tcW w:w="5949" w:type="dxa"/>
            <w:shd w:val="clear" w:color="auto" w:fill="auto"/>
            <w:vAlign w:val="center"/>
          </w:tcPr>
          <w:p w14:paraId="609FCE88" w14:textId="77777777" w:rsidR="009A2EC2" w:rsidRPr="0019537B" w:rsidRDefault="009A2EC2" w:rsidP="00D56FED">
            <w:pPr>
              <w:pStyle w:val="TAL0"/>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338" w:type="dxa"/>
            <w:shd w:val="clear" w:color="auto" w:fill="auto"/>
            <w:vAlign w:val="center"/>
          </w:tcPr>
          <w:p w14:paraId="6DC3166A" w14:textId="77777777" w:rsidR="009A2EC2" w:rsidRPr="0019537B" w:rsidRDefault="009A2EC2" w:rsidP="00D56FED">
            <w:pPr>
              <w:pStyle w:val="TAC"/>
              <w:jc w:val="left"/>
            </w:pPr>
            <w:r w:rsidRPr="0019537B">
              <w:t>4</w:t>
            </w:r>
            <w:r>
              <w:t xml:space="preserve"> dB</w:t>
            </w:r>
          </w:p>
        </w:tc>
      </w:tr>
      <w:tr w:rsidR="009A2EC2" w:rsidRPr="0019537B" w14:paraId="6891F31D" w14:textId="77777777" w:rsidTr="00D56FED">
        <w:trPr>
          <w:jc w:val="center"/>
        </w:trPr>
        <w:tc>
          <w:tcPr>
            <w:tcW w:w="5949" w:type="dxa"/>
            <w:shd w:val="clear" w:color="auto" w:fill="auto"/>
            <w:vAlign w:val="center"/>
          </w:tcPr>
          <w:p w14:paraId="59B424DE" w14:textId="77777777" w:rsidR="009A2EC2" w:rsidRPr="009A2EC2" w:rsidRDefault="009A2EC2" w:rsidP="00D56FED">
            <w:pPr>
              <w:pStyle w:val="TAL0"/>
              <w:rPr>
                <w:highlight w:val="yellow"/>
              </w:rPr>
            </w:pPr>
            <w:r w:rsidRPr="009A2EC2">
              <w:rPr>
                <w:highlight w:val="yellow"/>
              </w:rPr>
              <w:t>Bandwidth (PRBs)</w:t>
            </w:r>
          </w:p>
        </w:tc>
        <w:tc>
          <w:tcPr>
            <w:tcW w:w="3338" w:type="dxa"/>
            <w:shd w:val="clear" w:color="auto" w:fill="auto"/>
            <w:vAlign w:val="center"/>
          </w:tcPr>
          <w:p w14:paraId="6EF747C4" w14:textId="77777777" w:rsidR="009A2EC2" w:rsidRPr="009A2EC2" w:rsidRDefault="009A2EC2" w:rsidP="00D56FED">
            <w:pPr>
              <w:pStyle w:val="TAC"/>
              <w:jc w:val="left"/>
              <w:rPr>
                <w:highlight w:val="yellow"/>
              </w:rPr>
            </w:pPr>
            <w:r w:rsidRPr="009A2EC2">
              <w:rPr>
                <w:highlight w:val="yellow"/>
              </w:rPr>
              <w:t>48; for RedCap UE with 1Rx branch.</w:t>
            </w:r>
          </w:p>
          <w:p w14:paraId="1F89125B" w14:textId="77777777" w:rsidR="009A2EC2" w:rsidRPr="009A2EC2" w:rsidRDefault="009A2EC2" w:rsidP="00D56FED">
            <w:pPr>
              <w:pStyle w:val="TAC"/>
              <w:jc w:val="left"/>
              <w:rPr>
                <w:highlight w:val="yellow"/>
              </w:rPr>
            </w:pPr>
            <w:r w:rsidRPr="009A2EC2">
              <w:rPr>
                <w:highlight w:val="yellow"/>
              </w:rPr>
              <w:t>24; for RedCap UE with 2Rx branches.</w:t>
            </w:r>
          </w:p>
        </w:tc>
      </w:tr>
      <w:tr w:rsidR="009A2EC2" w:rsidRPr="0019537B" w14:paraId="074A5891" w14:textId="77777777" w:rsidTr="00D56FED">
        <w:trPr>
          <w:jc w:val="center"/>
        </w:trPr>
        <w:tc>
          <w:tcPr>
            <w:tcW w:w="5949" w:type="dxa"/>
            <w:shd w:val="clear" w:color="auto" w:fill="auto"/>
            <w:vAlign w:val="center"/>
          </w:tcPr>
          <w:p w14:paraId="4228995E" w14:textId="77777777" w:rsidR="009A2EC2" w:rsidRPr="0019537B" w:rsidRDefault="009A2EC2" w:rsidP="00D56FED">
            <w:pPr>
              <w:pStyle w:val="TAL0"/>
            </w:pPr>
            <w:r w:rsidRPr="0019537B">
              <w:t>Sub-carrier</w:t>
            </w:r>
            <w:r>
              <w:t xml:space="preserve"> </w:t>
            </w:r>
            <w:r w:rsidRPr="0019537B">
              <w:t>spacing</w:t>
            </w:r>
            <w:r>
              <w:t xml:space="preserve"> </w:t>
            </w:r>
            <w:r w:rsidRPr="0019537B">
              <w:t>(kHz)</w:t>
            </w:r>
          </w:p>
        </w:tc>
        <w:tc>
          <w:tcPr>
            <w:tcW w:w="3338" w:type="dxa"/>
            <w:shd w:val="clear" w:color="auto" w:fill="auto"/>
            <w:vAlign w:val="center"/>
          </w:tcPr>
          <w:p w14:paraId="2A909254" w14:textId="77777777" w:rsidR="009A2EC2" w:rsidRPr="0019537B" w:rsidRDefault="009A2EC2" w:rsidP="00D56FED">
            <w:pPr>
              <w:pStyle w:val="TAC"/>
              <w:jc w:val="left"/>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9A2EC2" w:rsidRPr="0019537B" w14:paraId="77C86BED" w14:textId="77777777" w:rsidTr="00D56FED">
        <w:trPr>
          <w:jc w:val="center"/>
        </w:trPr>
        <w:tc>
          <w:tcPr>
            <w:tcW w:w="5949" w:type="dxa"/>
            <w:shd w:val="clear" w:color="auto" w:fill="auto"/>
            <w:vAlign w:val="center"/>
          </w:tcPr>
          <w:p w14:paraId="4A34610E" w14:textId="77777777" w:rsidR="009A2EC2" w:rsidRPr="0019537B" w:rsidRDefault="009A2EC2" w:rsidP="00D56FED">
            <w:pPr>
              <w:pStyle w:val="TAL0"/>
            </w:pPr>
            <w:r w:rsidRPr="0019537B">
              <w:t>DMRS</w:t>
            </w:r>
            <w:r>
              <w:t xml:space="preserve"> </w:t>
            </w:r>
            <w:r w:rsidRPr="0019537B">
              <w:t>precoder</w:t>
            </w:r>
            <w:r>
              <w:t xml:space="preserve"> </w:t>
            </w:r>
            <w:r w:rsidRPr="0019537B">
              <w:t>granularity</w:t>
            </w:r>
          </w:p>
        </w:tc>
        <w:tc>
          <w:tcPr>
            <w:tcW w:w="3338" w:type="dxa"/>
            <w:shd w:val="clear" w:color="auto" w:fill="auto"/>
            <w:vAlign w:val="center"/>
          </w:tcPr>
          <w:p w14:paraId="567C40A2" w14:textId="77777777" w:rsidR="009A2EC2" w:rsidRPr="0019537B" w:rsidRDefault="009A2EC2" w:rsidP="00D56FED">
            <w:pPr>
              <w:pStyle w:val="TAC"/>
              <w:jc w:val="left"/>
            </w:pPr>
            <w:r w:rsidRPr="0019537B">
              <w:t>REG</w:t>
            </w:r>
            <w:r>
              <w:t xml:space="preserve"> </w:t>
            </w:r>
            <w:r w:rsidRPr="0019537B">
              <w:t>bundle</w:t>
            </w:r>
            <w:r>
              <w:t xml:space="preserve"> </w:t>
            </w:r>
            <w:r w:rsidRPr="0019537B">
              <w:t>size</w:t>
            </w:r>
          </w:p>
        </w:tc>
      </w:tr>
      <w:tr w:rsidR="009A2EC2" w:rsidRPr="0019537B" w14:paraId="253B6579" w14:textId="77777777" w:rsidTr="00D56FED">
        <w:trPr>
          <w:jc w:val="center"/>
        </w:trPr>
        <w:tc>
          <w:tcPr>
            <w:tcW w:w="5949" w:type="dxa"/>
            <w:shd w:val="clear" w:color="auto" w:fill="auto"/>
            <w:vAlign w:val="center"/>
          </w:tcPr>
          <w:p w14:paraId="5EE16492" w14:textId="77777777" w:rsidR="009A2EC2" w:rsidRPr="0019537B" w:rsidRDefault="009A2EC2" w:rsidP="00D56FED">
            <w:pPr>
              <w:pStyle w:val="TAL0"/>
            </w:pPr>
            <w:r w:rsidRPr="0019537B">
              <w:t>REG</w:t>
            </w:r>
            <w:r>
              <w:t xml:space="preserve"> </w:t>
            </w:r>
            <w:r w:rsidRPr="0019537B">
              <w:t>bundle</w:t>
            </w:r>
            <w:r>
              <w:t xml:space="preserve"> </w:t>
            </w:r>
            <w:r w:rsidRPr="0019537B">
              <w:t>size</w:t>
            </w:r>
          </w:p>
        </w:tc>
        <w:tc>
          <w:tcPr>
            <w:tcW w:w="3338" w:type="dxa"/>
            <w:shd w:val="clear" w:color="auto" w:fill="auto"/>
            <w:vAlign w:val="center"/>
          </w:tcPr>
          <w:p w14:paraId="07DC3073" w14:textId="77777777" w:rsidR="009A2EC2" w:rsidRPr="0019537B" w:rsidRDefault="009A2EC2" w:rsidP="00D56FED">
            <w:pPr>
              <w:pStyle w:val="TAC"/>
              <w:jc w:val="left"/>
            </w:pPr>
            <w:r w:rsidRPr="0019537B">
              <w:t>6</w:t>
            </w:r>
          </w:p>
        </w:tc>
      </w:tr>
      <w:tr w:rsidR="009A2EC2" w:rsidRPr="0019537B" w14:paraId="1311E0B4" w14:textId="77777777" w:rsidTr="00D56FED">
        <w:trPr>
          <w:jc w:val="center"/>
        </w:trPr>
        <w:tc>
          <w:tcPr>
            <w:tcW w:w="5949" w:type="dxa"/>
            <w:shd w:val="clear" w:color="auto" w:fill="auto"/>
            <w:vAlign w:val="center"/>
          </w:tcPr>
          <w:p w14:paraId="72B0A78C" w14:textId="77777777" w:rsidR="009A2EC2" w:rsidRPr="0019537B" w:rsidRDefault="009A2EC2" w:rsidP="00D56FED">
            <w:pPr>
              <w:pStyle w:val="TAL0"/>
            </w:pPr>
            <w:r w:rsidRPr="0019537B">
              <w:t>CP</w:t>
            </w:r>
            <w:r>
              <w:t xml:space="preserve"> </w:t>
            </w:r>
            <w:r w:rsidRPr="0019537B">
              <w:t>length</w:t>
            </w:r>
          </w:p>
        </w:tc>
        <w:tc>
          <w:tcPr>
            <w:tcW w:w="3338" w:type="dxa"/>
            <w:shd w:val="clear" w:color="auto" w:fill="auto"/>
            <w:vAlign w:val="center"/>
          </w:tcPr>
          <w:p w14:paraId="7E18A8D5" w14:textId="77777777" w:rsidR="009A2EC2" w:rsidRPr="0019537B" w:rsidRDefault="009A2EC2" w:rsidP="00D56FED">
            <w:pPr>
              <w:pStyle w:val="TAC"/>
              <w:jc w:val="left"/>
            </w:pPr>
            <w:r w:rsidRPr="0019537B">
              <w:t>Normal</w:t>
            </w:r>
          </w:p>
        </w:tc>
      </w:tr>
      <w:tr w:rsidR="009A2EC2" w:rsidRPr="0019537B" w14:paraId="2AC9DC4E" w14:textId="77777777" w:rsidTr="00D56FED">
        <w:trPr>
          <w:jc w:val="center"/>
        </w:trPr>
        <w:tc>
          <w:tcPr>
            <w:tcW w:w="5949" w:type="dxa"/>
            <w:shd w:val="clear" w:color="auto" w:fill="auto"/>
            <w:vAlign w:val="center"/>
          </w:tcPr>
          <w:p w14:paraId="2FE60D78" w14:textId="77777777" w:rsidR="009A2EC2" w:rsidRPr="0019537B" w:rsidRDefault="009A2EC2" w:rsidP="00D56FED">
            <w:pPr>
              <w:pStyle w:val="TAL0"/>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338" w:type="dxa"/>
            <w:shd w:val="clear" w:color="auto" w:fill="auto"/>
            <w:vAlign w:val="center"/>
          </w:tcPr>
          <w:p w14:paraId="279F714A" w14:textId="77777777" w:rsidR="009A2EC2" w:rsidRPr="0019537B" w:rsidRDefault="009A2EC2" w:rsidP="00D56FED">
            <w:pPr>
              <w:pStyle w:val="TAC"/>
              <w:jc w:val="left"/>
            </w:pPr>
            <w:r w:rsidRPr="0019537B">
              <w:t>Distributed</w:t>
            </w:r>
          </w:p>
        </w:tc>
      </w:tr>
      <w:tr w:rsidR="009A2EC2" w:rsidRPr="0019537B" w14:paraId="5A18DCE4" w14:textId="77777777" w:rsidTr="00D56FED">
        <w:trPr>
          <w:jc w:val="center"/>
        </w:trPr>
        <w:tc>
          <w:tcPr>
            <w:tcW w:w="9287" w:type="dxa"/>
            <w:gridSpan w:val="2"/>
            <w:shd w:val="clear" w:color="auto" w:fill="auto"/>
            <w:vAlign w:val="center"/>
          </w:tcPr>
          <w:p w14:paraId="1D156D90" w14:textId="77777777" w:rsidR="009A2EC2" w:rsidRPr="0019537B" w:rsidRDefault="009A2EC2" w:rsidP="00D56FED">
            <w:pPr>
              <w:pStyle w:val="TAN"/>
            </w:pPr>
            <w:r w:rsidRPr="0019537B">
              <w:t>N</w:t>
            </w:r>
            <w:r>
              <w:t>OTE</w:t>
            </w:r>
            <w:r w:rsidRPr="0019537B">
              <w:t>:</w:t>
            </w:r>
            <w:r>
              <w:tab/>
            </w:r>
            <w:r w:rsidRPr="007B2C7C">
              <w:rPr>
                <w:lang w:eastAsia="en-GB"/>
              </w:rPr>
              <w:t>SCS = 60kHz is not applicable for FR1.</w:t>
            </w:r>
          </w:p>
        </w:tc>
      </w:tr>
    </w:tbl>
    <w:p w14:paraId="4BD8971D" w14:textId="63447EA9" w:rsidR="00C679A0" w:rsidRDefault="00C679A0" w:rsidP="009531B7">
      <w:pPr>
        <w:rPr>
          <w:color w:val="000000" w:themeColor="text1"/>
          <w:szCs w:val="24"/>
        </w:rPr>
      </w:pPr>
    </w:p>
    <w:p w14:paraId="55BC073D" w14:textId="221C6DE8" w:rsidR="009A2EC2" w:rsidRPr="00BB2547" w:rsidRDefault="009A2EC2" w:rsidP="009531B7">
      <w:pPr>
        <w:rPr>
          <w:color w:val="000000" w:themeColor="text1"/>
          <w:szCs w:val="24"/>
        </w:rPr>
      </w:pPr>
      <w:r>
        <w:rPr>
          <w:color w:val="000000" w:themeColor="text1"/>
          <w:szCs w:val="24"/>
        </w:rPr>
        <w:t xml:space="preserve">And the corresponding requirements for </w:t>
      </w:r>
      <w:r>
        <w:rPr>
          <w:rFonts w:hint="eastAsia"/>
          <w:color w:val="000000" w:themeColor="text1"/>
          <w:szCs w:val="24"/>
        </w:rPr>
        <w:t>Re</w:t>
      </w:r>
      <w:r>
        <w:rPr>
          <w:color w:val="000000" w:themeColor="text1"/>
          <w:szCs w:val="24"/>
        </w:rPr>
        <w:t xml:space="preserve">dcap UE with 1rx are: </w:t>
      </w:r>
    </w:p>
    <w:p w14:paraId="3834A3AD" w14:textId="77777777" w:rsidR="00210B60" w:rsidRPr="0019537B" w:rsidRDefault="00261ECF" w:rsidP="00210B60">
      <w:pPr>
        <w:pStyle w:val="TH"/>
      </w:pPr>
      <w:r>
        <w:rPr>
          <w:lang w:val="en-US"/>
        </w:rPr>
        <w:t xml:space="preserve"> </w:t>
      </w:r>
      <w:r w:rsidR="00210B60" w:rsidRPr="0019537B">
        <w:t>Table 8.1B.2.2-3: Evaluation period T</w:t>
      </w:r>
      <w:r w:rsidR="00210B60" w:rsidRPr="0019537B">
        <w:rPr>
          <w:vertAlign w:val="subscript"/>
        </w:rPr>
        <w:t>Evaluate_out_SSB</w:t>
      </w:r>
      <w:r w:rsidR="00210B60" w:rsidRPr="0019537B">
        <w:rPr>
          <w:rFonts w:cs="v5.0.0"/>
          <w:vertAlign w:val="subscript"/>
        </w:rPr>
        <w:t>,RedCap</w:t>
      </w:r>
      <w:r w:rsidR="00210B60" w:rsidRPr="0019537B">
        <w:t xml:space="preserve"> and T</w:t>
      </w:r>
      <w:r w:rsidR="00210B60" w:rsidRPr="0019537B">
        <w:rPr>
          <w:vertAlign w:val="subscript"/>
        </w:rPr>
        <w:t>Evaluate_in_SSB</w:t>
      </w:r>
      <w:r w:rsidR="00210B60" w:rsidRPr="0019537B">
        <w:rPr>
          <w:rFonts w:cs="v5.0.0"/>
          <w:vertAlign w:val="subscript"/>
        </w:rPr>
        <w:t>,RedCap</w:t>
      </w:r>
      <w:r w:rsidR="00210B60"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10B60" w:rsidRPr="0019537B" w14:paraId="2A9828C2" w14:textId="77777777" w:rsidTr="00D56FED">
        <w:trPr>
          <w:jc w:val="center"/>
        </w:trPr>
        <w:tc>
          <w:tcPr>
            <w:tcW w:w="2035" w:type="dxa"/>
            <w:shd w:val="clear" w:color="auto" w:fill="auto"/>
          </w:tcPr>
          <w:p w14:paraId="567800E8" w14:textId="77777777" w:rsidR="00210B60" w:rsidRPr="0019537B" w:rsidRDefault="00210B60" w:rsidP="00D56FED">
            <w:pPr>
              <w:pStyle w:val="TAH"/>
            </w:pPr>
            <w:r w:rsidRPr="0019537B">
              <w:t>Configuration</w:t>
            </w:r>
          </w:p>
        </w:tc>
        <w:tc>
          <w:tcPr>
            <w:tcW w:w="3260" w:type="dxa"/>
            <w:shd w:val="clear" w:color="auto" w:fill="auto"/>
          </w:tcPr>
          <w:p w14:paraId="54C7B50C" w14:textId="77777777" w:rsidR="00210B60" w:rsidRPr="0019537B" w:rsidRDefault="00210B60" w:rsidP="00D56FED">
            <w:pPr>
              <w:pStyle w:val="TAH"/>
            </w:pPr>
            <w:r w:rsidRPr="0019537B">
              <w:t>T</w:t>
            </w:r>
            <w:r w:rsidRPr="0019537B">
              <w:rPr>
                <w:vertAlign w:val="subscript"/>
              </w:rPr>
              <w:t>Evaluate_out_SSB</w:t>
            </w:r>
            <w:r w:rsidRPr="0019537B">
              <w:rPr>
                <w:rFonts w:cs="v5.0.0"/>
                <w:vertAlign w:val="subscript"/>
              </w:rPr>
              <w:t>,RedCap</w:t>
            </w:r>
            <w:r>
              <w:t xml:space="preserve"> </w:t>
            </w:r>
            <w:r w:rsidRPr="0019537B">
              <w:t>(ms)</w:t>
            </w:r>
            <w:r>
              <w:t xml:space="preserve"> </w:t>
            </w:r>
          </w:p>
        </w:tc>
        <w:tc>
          <w:tcPr>
            <w:tcW w:w="3309" w:type="dxa"/>
            <w:shd w:val="clear" w:color="auto" w:fill="auto"/>
          </w:tcPr>
          <w:p w14:paraId="0C79755D" w14:textId="77777777" w:rsidR="00210B60" w:rsidRPr="0019537B" w:rsidRDefault="00210B60" w:rsidP="00D56FED">
            <w:pPr>
              <w:pStyle w:val="TAH"/>
            </w:pPr>
            <w:r w:rsidRPr="0019537B">
              <w:t>T</w:t>
            </w:r>
            <w:r w:rsidRPr="0019537B">
              <w:rPr>
                <w:vertAlign w:val="subscript"/>
              </w:rPr>
              <w:t>Evaluate_in_SSB</w:t>
            </w:r>
            <w:r w:rsidRPr="0019537B">
              <w:rPr>
                <w:rFonts w:cs="v5.0.0"/>
                <w:vertAlign w:val="subscript"/>
              </w:rPr>
              <w:t>,RedCap</w:t>
            </w:r>
            <w:r>
              <w:t xml:space="preserve"> </w:t>
            </w:r>
            <w:r w:rsidRPr="0019537B">
              <w:t>(ms)</w:t>
            </w:r>
            <w:r>
              <w:t xml:space="preserve"> </w:t>
            </w:r>
          </w:p>
        </w:tc>
      </w:tr>
      <w:tr w:rsidR="00210B60" w:rsidRPr="0019537B" w14:paraId="1CB3588A" w14:textId="77777777" w:rsidTr="00D56FED">
        <w:trPr>
          <w:jc w:val="center"/>
        </w:trPr>
        <w:tc>
          <w:tcPr>
            <w:tcW w:w="2035" w:type="dxa"/>
            <w:shd w:val="clear" w:color="auto" w:fill="auto"/>
          </w:tcPr>
          <w:p w14:paraId="2A606841" w14:textId="77777777" w:rsidR="00210B60" w:rsidRPr="0019537B" w:rsidRDefault="00210B60" w:rsidP="00D56FED">
            <w:pPr>
              <w:pStyle w:val="TAC"/>
            </w:pPr>
            <w:r w:rsidRPr="0019537B">
              <w:t>no</w:t>
            </w:r>
            <w:r>
              <w:t xml:space="preserve"> </w:t>
            </w:r>
            <w:r w:rsidRPr="0019537B">
              <w:t>DRX</w:t>
            </w:r>
          </w:p>
        </w:tc>
        <w:tc>
          <w:tcPr>
            <w:tcW w:w="3260" w:type="dxa"/>
            <w:shd w:val="clear" w:color="auto" w:fill="auto"/>
          </w:tcPr>
          <w:p w14:paraId="4F8C4DEB" w14:textId="77777777" w:rsidR="00210B60" w:rsidRPr="0019537B" w:rsidRDefault="00210B60" w:rsidP="00D56FED">
            <w:pPr>
              <w:pStyle w:val="TAC"/>
            </w:pPr>
            <w:r w:rsidRPr="0019537B">
              <w:t>Max(400,</w:t>
            </w:r>
            <w:r>
              <w:t xml:space="preserve"> </w:t>
            </w:r>
            <w:r w:rsidRPr="0019537B">
              <w:t>Ceil(20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c>
          <w:tcPr>
            <w:tcW w:w="3309" w:type="dxa"/>
            <w:shd w:val="clear" w:color="auto" w:fill="auto"/>
          </w:tcPr>
          <w:p w14:paraId="54961513" w14:textId="77777777" w:rsidR="00210B60" w:rsidRPr="0019537B" w:rsidRDefault="00210B60" w:rsidP="00D56FED">
            <w:pPr>
              <w:pStyle w:val="TAC"/>
            </w:pPr>
            <w:r w:rsidRPr="0019537B">
              <w:t>Max(100,</w:t>
            </w:r>
            <w:r>
              <w:t xml:space="preserve"> </w:t>
            </w: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r>
      <w:tr w:rsidR="00210B60" w:rsidRPr="0019537B" w14:paraId="0462F66F" w14:textId="77777777" w:rsidTr="00D56FED">
        <w:trPr>
          <w:jc w:val="center"/>
        </w:trPr>
        <w:tc>
          <w:tcPr>
            <w:tcW w:w="2035" w:type="dxa"/>
            <w:shd w:val="clear" w:color="auto" w:fill="auto"/>
          </w:tcPr>
          <w:p w14:paraId="2758696C" w14:textId="77777777" w:rsidR="00210B60" w:rsidRPr="0019537B" w:rsidRDefault="00210B60" w:rsidP="00D56FED">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05D10C0F" w14:textId="77777777" w:rsidR="00210B60" w:rsidRPr="0019537B" w:rsidRDefault="00210B60" w:rsidP="00D56FED">
            <w:pPr>
              <w:pStyle w:val="TAC"/>
            </w:pPr>
            <w:r w:rsidRPr="00F1390A">
              <w:rPr>
                <w:highlight w:val="yellow"/>
              </w:rPr>
              <w:t xml:space="preserve">Max(400, Ceil(30 </w:t>
            </w:r>
            <w:r w:rsidRPr="00F1390A">
              <w:rPr>
                <w:szCs w:val="18"/>
                <w:highlight w:val="yellow"/>
              </w:rPr>
              <w:sym w:font="Symbol" w:char="F0B4"/>
            </w:r>
            <w:r w:rsidRPr="00F1390A">
              <w:rPr>
                <w:szCs w:val="18"/>
                <w:highlight w:val="yellow"/>
              </w:rPr>
              <w:t xml:space="preserve"> </w:t>
            </w:r>
            <w:r w:rsidRPr="00F1390A">
              <w:rPr>
                <w:highlight w:val="yellow"/>
              </w:rPr>
              <w:t xml:space="preserve">P) </w:t>
            </w:r>
            <w:r w:rsidRPr="00F1390A">
              <w:rPr>
                <w:szCs w:val="18"/>
                <w:highlight w:val="yellow"/>
              </w:rPr>
              <w:sym w:font="Symbol" w:char="F0B4"/>
            </w:r>
            <w:r w:rsidRPr="00F1390A">
              <w:rPr>
                <w:szCs w:val="18"/>
                <w:highlight w:val="yellow"/>
              </w:rPr>
              <w:t xml:space="preserve"> </w:t>
            </w:r>
            <w:r w:rsidRPr="00F1390A">
              <w:rPr>
                <w:highlight w:val="yellow"/>
              </w:rPr>
              <w:t>Max(T</w:t>
            </w:r>
            <w:r w:rsidRPr="00F1390A">
              <w:rPr>
                <w:highlight w:val="yellow"/>
                <w:vertAlign w:val="subscript"/>
              </w:rPr>
              <w:t>DRX</w:t>
            </w:r>
            <w:r w:rsidRPr="00F1390A">
              <w:rPr>
                <w:highlight w:val="yellow"/>
              </w:rPr>
              <w:t>,T</w:t>
            </w:r>
            <w:r w:rsidRPr="00F1390A">
              <w:rPr>
                <w:highlight w:val="yellow"/>
                <w:vertAlign w:val="subscript"/>
              </w:rPr>
              <w:t>SSB</w:t>
            </w:r>
            <w:r w:rsidRPr="00F1390A">
              <w:rPr>
                <w:highlight w:val="yellow"/>
              </w:rPr>
              <w:t>))</w:t>
            </w:r>
          </w:p>
        </w:tc>
        <w:tc>
          <w:tcPr>
            <w:tcW w:w="3309" w:type="dxa"/>
            <w:shd w:val="clear" w:color="auto" w:fill="auto"/>
          </w:tcPr>
          <w:p w14:paraId="3FC85B4A" w14:textId="77777777" w:rsidR="00210B60" w:rsidRPr="0019537B" w:rsidRDefault="00210B60" w:rsidP="00D56FED">
            <w:pPr>
              <w:pStyle w:val="TAC"/>
            </w:pPr>
            <w:r w:rsidRPr="0019537B">
              <w:t>Max(100,</w:t>
            </w:r>
            <w:r>
              <w:t xml:space="preserve"> </w:t>
            </w:r>
            <w:r w:rsidRPr="0019537B">
              <w:t>Ceil(7.5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10B60" w:rsidRPr="0019537B" w14:paraId="7FC231F9" w14:textId="77777777" w:rsidTr="00D56FED">
        <w:trPr>
          <w:jc w:val="center"/>
        </w:trPr>
        <w:tc>
          <w:tcPr>
            <w:tcW w:w="2035" w:type="dxa"/>
            <w:shd w:val="clear" w:color="auto" w:fill="auto"/>
          </w:tcPr>
          <w:p w14:paraId="6394BDEA" w14:textId="77777777" w:rsidR="00210B60" w:rsidRPr="0019537B" w:rsidRDefault="00210B60" w:rsidP="00D56FED">
            <w:pPr>
              <w:pStyle w:val="TAC"/>
            </w:pPr>
            <w:r w:rsidRPr="0019537B">
              <w:t>DRX</w:t>
            </w:r>
            <w:r>
              <w:t xml:space="preserve"> </w:t>
            </w:r>
            <w:r w:rsidRPr="0019537B">
              <w:t>cycle&gt;32</w:t>
            </w:r>
            <w:r>
              <w:t>0 ms</w:t>
            </w:r>
          </w:p>
        </w:tc>
        <w:tc>
          <w:tcPr>
            <w:tcW w:w="3260" w:type="dxa"/>
            <w:shd w:val="clear" w:color="auto" w:fill="auto"/>
          </w:tcPr>
          <w:p w14:paraId="5C469FAF" w14:textId="77777777" w:rsidR="00210B60" w:rsidRPr="0019537B" w:rsidRDefault="00210B60" w:rsidP="00D56FED">
            <w:pPr>
              <w:pStyle w:val="TAC"/>
            </w:pPr>
            <w:r w:rsidRPr="0019537B">
              <w:t>Ceil(20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c>
          <w:tcPr>
            <w:tcW w:w="3309" w:type="dxa"/>
            <w:shd w:val="clear" w:color="auto" w:fill="auto"/>
          </w:tcPr>
          <w:p w14:paraId="1C68E913" w14:textId="77777777" w:rsidR="00210B60" w:rsidRPr="0019537B" w:rsidRDefault="00210B60" w:rsidP="00D56FED">
            <w:pPr>
              <w:pStyle w:val="TAC"/>
            </w:pP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r>
      <w:tr w:rsidR="00210B60" w:rsidRPr="0019537B" w14:paraId="32543E4F" w14:textId="77777777" w:rsidTr="00D56FED">
        <w:trPr>
          <w:jc w:val="center"/>
        </w:trPr>
        <w:tc>
          <w:tcPr>
            <w:tcW w:w="8604" w:type="dxa"/>
            <w:gridSpan w:val="3"/>
            <w:shd w:val="clear" w:color="auto" w:fill="auto"/>
          </w:tcPr>
          <w:p w14:paraId="580426E0" w14:textId="77777777" w:rsidR="00210B60" w:rsidRPr="0019537B" w:rsidRDefault="00210B60" w:rsidP="00D56FED">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3693678B" w14:textId="7C750FEC" w:rsidR="005B37EE" w:rsidRDefault="005B37EE" w:rsidP="005B37EE"/>
    <w:p w14:paraId="31F0C5B3" w14:textId="32411CB1" w:rsidR="00F1390A" w:rsidRDefault="00F1390A" w:rsidP="005B37EE">
      <w:r>
        <w:t>Compared with Redcap requirement with 2Rx as below when</w:t>
      </w:r>
      <w:r w:rsidRPr="00F1390A">
        <w:t xml:space="preserve"> </w:t>
      </w:r>
      <w:r w:rsidRPr="0019537B">
        <w:t>DRX</w:t>
      </w:r>
      <w:r>
        <w:t xml:space="preserve"> </w:t>
      </w:r>
      <w:r w:rsidRPr="0019537B">
        <w:t>cycle</w:t>
      </w:r>
      <w:r w:rsidRPr="0019537B">
        <w:rPr>
          <w:rFonts w:hint="eastAsia"/>
        </w:rPr>
        <w:t>≤</w:t>
      </w:r>
      <w:r w:rsidRPr="0019537B">
        <w:t>32</w:t>
      </w:r>
      <w:r>
        <w:t xml:space="preserve">0 ms, the difference is the lower bound and evaluation are extended for Redcap UE with 1Rx. </w:t>
      </w:r>
    </w:p>
    <w:p w14:paraId="0E1BEF33" w14:textId="77777777" w:rsidR="00F1390A" w:rsidRPr="0019537B" w:rsidRDefault="00F1390A" w:rsidP="00F1390A">
      <w:pPr>
        <w:pStyle w:val="TH"/>
      </w:pPr>
      <w:r w:rsidRPr="0019537B">
        <w:t>Table 8.1B.2.2-1: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1390A" w:rsidRPr="0019537B" w14:paraId="66BFA1F4" w14:textId="77777777" w:rsidTr="00D56FED">
        <w:trPr>
          <w:jc w:val="center"/>
        </w:trPr>
        <w:tc>
          <w:tcPr>
            <w:tcW w:w="2035" w:type="dxa"/>
            <w:shd w:val="clear" w:color="auto" w:fill="auto"/>
          </w:tcPr>
          <w:p w14:paraId="60B421DC" w14:textId="77777777" w:rsidR="00F1390A" w:rsidRPr="0019537B" w:rsidRDefault="00F1390A" w:rsidP="00D56FED">
            <w:pPr>
              <w:pStyle w:val="TAH"/>
            </w:pPr>
            <w:r w:rsidRPr="0019537B">
              <w:t>Configuration</w:t>
            </w:r>
          </w:p>
        </w:tc>
        <w:tc>
          <w:tcPr>
            <w:tcW w:w="3260" w:type="dxa"/>
            <w:shd w:val="clear" w:color="auto" w:fill="auto"/>
          </w:tcPr>
          <w:p w14:paraId="7983E6CF" w14:textId="77777777" w:rsidR="00F1390A" w:rsidRPr="0019537B" w:rsidRDefault="00F1390A" w:rsidP="00D56FED">
            <w:pPr>
              <w:pStyle w:val="TAH"/>
            </w:pPr>
            <w:r w:rsidRPr="0019537B">
              <w:t>T</w:t>
            </w:r>
            <w:r w:rsidRPr="0019537B">
              <w:rPr>
                <w:vertAlign w:val="subscript"/>
              </w:rPr>
              <w:t>Evaluate_out_SSB</w:t>
            </w:r>
            <w:r w:rsidRPr="0019537B">
              <w:rPr>
                <w:rFonts w:cs="v5.0.0"/>
                <w:vertAlign w:val="subscript"/>
              </w:rPr>
              <w:t>,RedCap</w:t>
            </w:r>
            <w:r>
              <w:t xml:space="preserve"> </w:t>
            </w:r>
            <w:r w:rsidRPr="0019537B">
              <w:t>(ms)</w:t>
            </w:r>
            <w:r>
              <w:t xml:space="preserve"> </w:t>
            </w:r>
          </w:p>
        </w:tc>
        <w:tc>
          <w:tcPr>
            <w:tcW w:w="3309" w:type="dxa"/>
            <w:shd w:val="clear" w:color="auto" w:fill="auto"/>
          </w:tcPr>
          <w:p w14:paraId="543A96FF" w14:textId="77777777" w:rsidR="00F1390A" w:rsidRPr="0019537B" w:rsidRDefault="00F1390A" w:rsidP="00D56FED">
            <w:pPr>
              <w:pStyle w:val="TAH"/>
            </w:pPr>
            <w:r w:rsidRPr="0019537B">
              <w:t>T</w:t>
            </w:r>
            <w:r w:rsidRPr="0019537B">
              <w:rPr>
                <w:vertAlign w:val="subscript"/>
              </w:rPr>
              <w:t>Evaluate_in_SSB</w:t>
            </w:r>
            <w:r w:rsidRPr="0019537B">
              <w:rPr>
                <w:rFonts w:cs="v5.0.0"/>
                <w:vertAlign w:val="subscript"/>
              </w:rPr>
              <w:t>,RedCap</w:t>
            </w:r>
            <w:r>
              <w:t xml:space="preserve"> </w:t>
            </w:r>
            <w:r w:rsidRPr="0019537B">
              <w:t>(ms)</w:t>
            </w:r>
            <w:r>
              <w:t xml:space="preserve"> </w:t>
            </w:r>
          </w:p>
        </w:tc>
      </w:tr>
      <w:tr w:rsidR="00F1390A" w:rsidRPr="0019537B" w14:paraId="4CA5723D" w14:textId="77777777" w:rsidTr="00D56FED">
        <w:trPr>
          <w:jc w:val="center"/>
        </w:trPr>
        <w:tc>
          <w:tcPr>
            <w:tcW w:w="2035" w:type="dxa"/>
            <w:shd w:val="clear" w:color="auto" w:fill="auto"/>
          </w:tcPr>
          <w:p w14:paraId="60B50E5E" w14:textId="77777777" w:rsidR="00F1390A" w:rsidRPr="0019537B" w:rsidRDefault="00F1390A" w:rsidP="00D56FED">
            <w:pPr>
              <w:pStyle w:val="TAC"/>
            </w:pPr>
            <w:r w:rsidRPr="0019537B">
              <w:t>no</w:t>
            </w:r>
            <w:r>
              <w:t xml:space="preserve"> </w:t>
            </w:r>
            <w:r w:rsidRPr="0019537B">
              <w:t>DRX</w:t>
            </w:r>
          </w:p>
        </w:tc>
        <w:tc>
          <w:tcPr>
            <w:tcW w:w="3260" w:type="dxa"/>
            <w:shd w:val="clear" w:color="auto" w:fill="auto"/>
          </w:tcPr>
          <w:p w14:paraId="1CF5083D" w14:textId="77777777" w:rsidR="00F1390A" w:rsidRPr="0019537B" w:rsidRDefault="00F1390A" w:rsidP="00D56FED">
            <w:pPr>
              <w:pStyle w:val="TAC"/>
            </w:pPr>
            <w:r w:rsidRPr="0019537B">
              <w:t>Max(200,</w:t>
            </w:r>
            <w:r>
              <w:t xml:space="preserve"> </w:t>
            </w: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c>
          <w:tcPr>
            <w:tcW w:w="3309" w:type="dxa"/>
            <w:shd w:val="clear" w:color="auto" w:fill="auto"/>
          </w:tcPr>
          <w:p w14:paraId="7F49C8B3" w14:textId="77777777" w:rsidR="00F1390A" w:rsidRPr="0019537B" w:rsidRDefault="00F1390A" w:rsidP="00D56FED">
            <w:pPr>
              <w:pStyle w:val="TAC"/>
            </w:pPr>
            <w:r w:rsidRPr="0019537B">
              <w:t>Max(100,</w:t>
            </w:r>
            <w:r>
              <w:t xml:space="preserve"> </w:t>
            </w: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r>
      <w:tr w:rsidR="00F1390A" w:rsidRPr="0019537B" w14:paraId="3CCA19CB" w14:textId="77777777" w:rsidTr="00D56FED">
        <w:trPr>
          <w:jc w:val="center"/>
        </w:trPr>
        <w:tc>
          <w:tcPr>
            <w:tcW w:w="2035" w:type="dxa"/>
            <w:shd w:val="clear" w:color="auto" w:fill="auto"/>
          </w:tcPr>
          <w:p w14:paraId="021C67B4" w14:textId="77777777" w:rsidR="00F1390A" w:rsidRPr="0019537B" w:rsidRDefault="00F1390A" w:rsidP="00D56FED">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16C31A31" w14:textId="77777777" w:rsidR="00F1390A" w:rsidRPr="0019537B" w:rsidRDefault="00F1390A" w:rsidP="00D56FED">
            <w:pPr>
              <w:pStyle w:val="TAC"/>
            </w:pPr>
            <w:r w:rsidRPr="00F1390A">
              <w:rPr>
                <w:highlight w:val="yellow"/>
              </w:rPr>
              <w:t xml:space="preserve">Max(200, Ceil(15 </w:t>
            </w:r>
            <w:r w:rsidRPr="00F1390A">
              <w:rPr>
                <w:szCs w:val="18"/>
                <w:highlight w:val="yellow"/>
              </w:rPr>
              <w:sym w:font="Symbol" w:char="F0B4"/>
            </w:r>
            <w:r w:rsidRPr="00F1390A">
              <w:rPr>
                <w:szCs w:val="18"/>
                <w:highlight w:val="yellow"/>
              </w:rPr>
              <w:t xml:space="preserve"> </w:t>
            </w:r>
            <w:r w:rsidRPr="00F1390A">
              <w:rPr>
                <w:highlight w:val="yellow"/>
              </w:rPr>
              <w:t xml:space="preserve">P) </w:t>
            </w:r>
            <w:r w:rsidRPr="00F1390A">
              <w:rPr>
                <w:szCs w:val="18"/>
                <w:highlight w:val="yellow"/>
              </w:rPr>
              <w:sym w:font="Symbol" w:char="F0B4"/>
            </w:r>
            <w:r w:rsidRPr="00F1390A">
              <w:rPr>
                <w:szCs w:val="18"/>
                <w:highlight w:val="yellow"/>
              </w:rPr>
              <w:t xml:space="preserve"> </w:t>
            </w:r>
            <w:r w:rsidRPr="00F1390A">
              <w:rPr>
                <w:highlight w:val="yellow"/>
              </w:rPr>
              <w:t>Max(T</w:t>
            </w:r>
            <w:r w:rsidRPr="00F1390A">
              <w:rPr>
                <w:highlight w:val="yellow"/>
                <w:vertAlign w:val="subscript"/>
              </w:rPr>
              <w:t>DRX</w:t>
            </w:r>
            <w:r w:rsidRPr="00F1390A">
              <w:rPr>
                <w:highlight w:val="yellow"/>
              </w:rPr>
              <w:t>,T</w:t>
            </w:r>
            <w:r w:rsidRPr="00F1390A">
              <w:rPr>
                <w:highlight w:val="yellow"/>
                <w:vertAlign w:val="subscript"/>
              </w:rPr>
              <w:t>SSB</w:t>
            </w:r>
            <w:r w:rsidRPr="00F1390A">
              <w:rPr>
                <w:highlight w:val="yellow"/>
              </w:rPr>
              <w:t>))</w:t>
            </w:r>
          </w:p>
        </w:tc>
        <w:tc>
          <w:tcPr>
            <w:tcW w:w="3309" w:type="dxa"/>
            <w:shd w:val="clear" w:color="auto" w:fill="auto"/>
          </w:tcPr>
          <w:p w14:paraId="55D08D50" w14:textId="77777777" w:rsidR="00F1390A" w:rsidRPr="0019537B" w:rsidRDefault="00F1390A" w:rsidP="00D56FED">
            <w:pPr>
              <w:pStyle w:val="TAC"/>
            </w:pPr>
            <w:r w:rsidRPr="0019537B">
              <w:t>Max(100,</w:t>
            </w:r>
            <w:r>
              <w:t xml:space="preserve"> </w:t>
            </w:r>
            <w:r w:rsidRPr="0019537B">
              <w:t>Ceil(7.5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1390A" w:rsidRPr="0019537B" w14:paraId="11004800" w14:textId="77777777" w:rsidTr="00D56FED">
        <w:trPr>
          <w:jc w:val="center"/>
        </w:trPr>
        <w:tc>
          <w:tcPr>
            <w:tcW w:w="2035" w:type="dxa"/>
            <w:shd w:val="clear" w:color="auto" w:fill="auto"/>
          </w:tcPr>
          <w:p w14:paraId="304C5185" w14:textId="77777777" w:rsidR="00F1390A" w:rsidRPr="0019537B" w:rsidRDefault="00F1390A" w:rsidP="00D56FED">
            <w:pPr>
              <w:pStyle w:val="TAC"/>
            </w:pPr>
            <w:r w:rsidRPr="0019537B">
              <w:t>DRX</w:t>
            </w:r>
            <w:r>
              <w:t xml:space="preserve"> </w:t>
            </w:r>
            <w:r w:rsidRPr="0019537B">
              <w:t>cycle&gt;32</w:t>
            </w:r>
            <w:r>
              <w:t>0 ms</w:t>
            </w:r>
          </w:p>
        </w:tc>
        <w:tc>
          <w:tcPr>
            <w:tcW w:w="3260" w:type="dxa"/>
            <w:shd w:val="clear" w:color="auto" w:fill="auto"/>
          </w:tcPr>
          <w:p w14:paraId="7AE02DCF" w14:textId="77777777" w:rsidR="00F1390A" w:rsidRPr="0019537B" w:rsidRDefault="00F1390A" w:rsidP="00D56FED">
            <w:pPr>
              <w:pStyle w:val="TAC"/>
            </w:pP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c>
          <w:tcPr>
            <w:tcW w:w="3309" w:type="dxa"/>
            <w:shd w:val="clear" w:color="auto" w:fill="auto"/>
          </w:tcPr>
          <w:p w14:paraId="054A5DE2" w14:textId="77777777" w:rsidR="00F1390A" w:rsidRPr="0019537B" w:rsidRDefault="00F1390A" w:rsidP="00D56FED">
            <w:pPr>
              <w:pStyle w:val="TAC"/>
            </w:pP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r>
      <w:tr w:rsidR="00F1390A" w:rsidRPr="0019537B" w14:paraId="16305A32" w14:textId="77777777" w:rsidTr="00D56FED">
        <w:trPr>
          <w:jc w:val="center"/>
        </w:trPr>
        <w:tc>
          <w:tcPr>
            <w:tcW w:w="8604" w:type="dxa"/>
            <w:gridSpan w:val="3"/>
            <w:shd w:val="clear" w:color="auto" w:fill="auto"/>
          </w:tcPr>
          <w:p w14:paraId="52D6D182" w14:textId="77777777" w:rsidR="00F1390A" w:rsidRPr="0019537B" w:rsidRDefault="00F1390A" w:rsidP="00D56FED">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6F4F9212" w14:textId="6F993721" w:rsidR="00F1390A" w:rsidRDefault="00F1390A" w:rsidP="005B37EE"/>
    <w:p w14:paraId="63E4E58C" w14:textId="295837A4" w:rsidR="00245011" w:rsidRDefault="00245011" w:rsidP="005B37EE">
      <w:r>
        <w:t xml:space="preserve">To our understanding, the impact on requirements due to </w:t>
      </w:r>
      <w:r>
        <w:rPr>
          <w:rFonts w:hint="eastAsia"/>
        </w:rPr>
        <w:t>Re</w:t>
      </w:r>
      <w:r>
        <w:t>dcap UE with 1Rx is fully addressed in the current specs. For the RLM/BFD RRM relaxation,</w:t>
      </w:r>
      <w:r w:rsidR="00BE1449">
        <w:t xml:space="preserve"> at least one option is that</w:t>
      </w:r>
      <w:r>
        <w:t xml:space="preserve"> the same value of K1 and K3 and corresponding configuration, can also be reused for Redcap UE with 1Rx. </w:t>
      </w:r>
    </w:p>
    <w:p w14:paraId="4E84C409" w14:textId="77777777" w:rsidR="00245011" w:rsidRPr="00245011" w:rsidRDefault="00245011" w:rsidP="009C4E3A">
      <w:pPr>
        <w:numPr>
          <w:ilvl w:val="0"/>
          <w:numId w:val="23"/>
        </w:numPr>
        <w:ind w:left="0" w:firstLine="0"/>
        <w:rPr>
          <w:b/>
        </w:rPr>
      </w:pPr>
      <w:r w:rsidRPr="00AC3555">
        <w:rPr>
          <w:b/>
          <w:lang w:val="en-US"/>
        </w:rPr>
        <w:t xml:space="preserve">For the Redcap UE with </w:t>
      </w:r>
      <w:r>
        <w:rPr>
          <w:b/>
          <w:lang w:val="en-US"/>
        </w:rPr>
        <w:t>1</w:t>
      </w:r>
      <w:r w:rsidRPr="00AC3555">
        <w:rPr>
          <w:b/>
          <w:lang w:val="en-US"/>
        </w:rPr>
        <w:t xml:space="preserve">Rx, </w:t>
      </w:r>
      <w:r>
        <w:rPr>
          <w:b/>
          <w:lang w:val="en-US"/>
        </w:rPr>
        <w:t>consider the following option:</w:t>
      </w:r>
    </w:p>
    <w:p w14:paraId="5CEF9E4F" w14:textId="60707F66" w:rsidR="00245011" w:rsidRPr="00AC3555" w:rsidRDefault="00BE1449" w:rsidP="00BE1449">
      <w:pPr>
        <w:rPr>
          <w:b/>
        </w:rPr>
      </w:pPr>
      <w:r>
        <w:rPr>
          <w:b/>
          <w:lang w:val="en-US"/>
        </w:rPr>
        <w:t>Option 1: F</w:t>
      </w:r>
      <w:r w:rsidR="00245011" w:rsidRPr="00AC3555">
        <w:rPr>
          <w:b/>
          <w:lang w:val="en-US"/>
        </w:rPr>
        <w:t xml:space="preserve">or both the SSB based and CSI-RS based RLM/BFD </w:t>
      </w:r>
      <w:r w:rsidR="00245011">
        <w:rPr>
          <w:b/>
          <w:lang w:val="en-US"/>
        </w:rPr>
        <w:t xml:space="preserve">RRM </w:t>
      </w:r>
      <w:r w:rsidR="00245011" w:rsidRPr="00AC3555">
        <w:rPr>
          <w:b/>
          <w:lang w:val="en-US"/>
        </w:rPr>
        <w:t xml:space="preserve">relaxation, requirements defined in Rel-17, i.e., K3 and K1 and the corresponding configurations (i.e., </w:t>
      </w:r>
      <w:r w:rsidR="00245011" w:rsidRPr="00AC3555">
        <w:rPr>
          <w:b/>
        </w:rPr>
        <w:t>Max(T</w:t>
      </w:r>
      <w:r w:rsidR="00245011" w:rsidRPr="00AC3555">
        <w:rPr>
          <w:b/>
          <w:vertAlign w:val="subscript"/>
        </w:rPr>
        <w:t>DRX</w:t>
      </w:r>
      <w:r w:rsidR="00245011" w:rsidRPr="00AC3555">
        <w:rPr>
          <w:b/>
        </w:rPr>
        <w:t>,T</w:t>
      </w:r>
      <w:r w:rsidR="00245011" w:rsidRPr="00AC3555">
        <w:rPr>
          <w:b/>
          <w:vertAlign w:val="subscript"/>
        </w:rPr>
        <w:t>SSB</w:t>
      </w:r>
      <w:r w:rsidR="00245011" w:rsidRPr="00AC3555">
        <w:rPr>
          <w:b/>
        </w:rPr>
        <w:t xml:space="preserve">) </w:t>
      </w:r>
      <w:r w:rsidR="00245011" w:rsidRPr="00AC3555">
        <w:rPr>
          <w:rFonts w:hint="eastAsia"/>
          <w:b/>
        </w:rPr>
        <w:t>≤</w:t>
      </w:r>
      <w:r w:rsidR="00245011" w:rsidRPr="00AC3555">
        <w:rPr>
          <w:b/>
        </w:rPr>
        <w:t>80 ms; 80 ms &lt; Max(T</w:t>
      </w:r>
      <w:r w:rsidR="00245011" w:rsidRPr="00AC3555">
        <w:rPr>
          <w:b/>
          <w:vertAlign w:val="subscript"/>
        </w:rPr>
        <w:t>DRX</w:t>
      </w:r>
      <w:r w:rsidR="00245011" w:rsidRPr="00AC3555">
        <w:rPr>
          <w:b/>
        </w:rPr>
        <w:t>,T</w:t>
      </w:r>
      <w:r w:rsidR="00245011" w:rsidRPr="00AC3555">
        <w:rPr>
          <w:b/>
          <w:vertAlign w:val="subscript"/>
        </w:rPr>
        <w:t>SSB</w:t>
      </w:r>
      <w:r w:rsidR="00245011" w:rsidRPr="00AC3555">
        <w:rPr>
          <w:b/>
        </w:rPr>
        <w:t xml:space="preserve">) </w:t>
      </w:r>
      <w:r w:rsidR="00245011" w:rsidRPr="00AC3555">
        <w:rPr>
          <w:rFonts w:hint="eastAsia"/>
          <w:b/>
        </w:rPr>
        <w:t>≤</w:t>
      </w:r>
      <w:r w:rsidR="00245011" w:rsidRPr="00AC3555">
        <w:rPr>
          <w:b/>
        </w:rPr>
        <w:t>160 ms</w:t>
      </w:r>
      <w:r w:rsidR="00245011" w:rsidRPr="00AC3555">
        <w:rPr>
          <w:b/>
          <w:lang w:val="en-US"/>
        </w:rPr>
        <w:t xml:space="preserve">) when they apply, can be reused for corresponding Redcap with </w:t>
      </w:r>
      <w:r w:rsidR="00D956D8">
        <w:rPr>
          <w:b/>
          <w:lang w:val="en-US"/>
        </w:rPr>
        <w:t>1</w:t>
      </w:r>
      <w:r w:rsidR="00245011" w:rsidRPr="00AC3555">
        <w:rPr>
          <w:b/>
          <w:lang w:val="en-US"/>
        </w:rPr>
        <w:t>Rx requirements</w:t>
      </w:r>
      <w:r w:rsidR="00245011" w:rsidRPr="00AC3555">
        <w:rPr>
          <w:rFonts w:eastAsia="等线"/>
          <w:b/>
          <w:color w:val="000000"/>
          <w:lang w:val="en-US"/>
        </w:rPr>
        <w:t xml:space="preserve">. </w:t>
      </w:r>
    </w:p>
    <w:p w14:paraId="78919BBB" w14:textId="77777777" w:rsidR="00DD5C5D" w:rsidRPr="00DD5C5D" w:rsidRDefault="00DD5C5D" w:rsidP="00DD5C5D">
      <w:pPr>
        <w:overflowPunct w:val="0"/>
        <w:autoSpaceDE w:val="0"/>
        <w:autoSpaceDN w:val="0"/>
        <w:adjustRightInd w:val="0"/>
        <w:jc w:val="left"/>
        <w:textAlignment w:val="baseline"/>
        <w:rPr>
          <w:rStyle w:val="31"/>
          <w:sz w:val="24"/>
        </w:rPr>
      </w:pPr>
      <w:r w:rsidRPr="008542CC">
        <w:rPr>
          <w:rStyle w:val="31"/>
          <w:sz w:val="24"/>
        </w:rPr>
        <w:t>2.</w:t>
      </w:r>
      <w:r>
        <w:rPr>
          <w:rStyle w:val="31"/>
          <w:sz w:val="24"/>
        </w:rPr>
        <w:t>2</w:t>
      </w:r>
      <w:r w:rsidRPr="008542CC">
        <w:rPr>
          <w:rStyle w:val="31"/>
          <w:sz w:val="24"/>
        </w:rPr>
        <w:t xml:space="preserve"> </w:t>
      </w:r>
      <w:r w:rsidRPr="00DD5C5D">
        <w:rPr>
          <w:rStyle w:val="31"/>
          <w:sz w:val="24"/>
        </w:rPr>
        <w:t>Support of less than 5 MHz channel bandwidth (15</w:t>
      </w:r>
      <w:r w:rsidRPr="00DD5C5D">
        <w:rPr>
          <w:rStyle w:val="31"/>
          <w:rFonts w:hint="eastAsia"/>
          <w:sz w:val="24"/>
        </w:rPr>
        <w:t xml:space="preserve"> </w:t>
      </w:r>
      <w:r w:rsidRPr="00DD5C5D">
        <w:rPr>
          <w:rStyle w:val="31"/>
          <w:sz w:val="24"/>
        </w:rPr>
        <w:t>PRB transmission bandwidth configuration and 12</w:t>
      </w:r>
      <w:r w:rsidRPr="00DD5C5D">
        <w:rPr>
          <w:rStyle w:val="31"/>
          <w:rFonts w:hint="eastAsia"/>
          <w:sz w:val="24"/>
        </w:rPr>
        <w:t xml:space="preserve"> </w:t>
      </w:r>
      <w:r w:rsidRPr="00DD5C5D">
        <w:rPr>
          <w:rStyle w:val="31"/>
          <w:sz w:val="24"/>
        </w:rPr>
        <w:t>PRB SSB)</w:t>
      </w:r>
    </w:p>
    <w:p w14:paraId="54527617" w14:textId="717F5226" w:rsidR="00DD5C5D" w:rsidRDefault="004620B8" w:rsidP="00DD5C5D">
      <w:pPr>
        <w:overflowPunct w:val="0"/>
        <w:autoSpaceDE w:val="0"/>
        <w:autoSpaceDN w:val="0"/>
        <w:adjustRightInd w:val="0"/>
        <w:jc w:val="left"/>
        <w:textAlignment w:val="baseline"/>
      </w:pPr>
      <w:r w:rsidRPr="004620B8">
        <w:t xml:space="preserve">For normal NR UE, </w:t>
      </w:r>
      <w:r>
        <w:t>the following new requirements are introduced for</w:t>
      </w:r>
      <w:r w:rsidR="00EF1B50" w:rsidRPr="004620B8">
        <w:t xml:space="preserve"> 15</w:t>
      </w:r>
      <w:r w:rsidR="00EF1B50" w:rsidRPr="004620B8">
        <w:rPr>
          <w:rFonts w:hint="eastAsia"/>
        </w:rPr>
        <w:t xml:space="preserve"> </w:t>
      </w:r>
      <w:r w:rsidR="00EF1B50" w:rsidRPr="004620B8">
        <w:t>PRB transmission bandwidth configuration and 12</w:t>
      </w:r>
      <w:r w:rsidR="00EF1B50" w:rsidRPr="004620B8">
        <w:rPr>
          <w:rFonts w:hint="eastAsia"/>
        </w:rPr>
        <w:t xml:space="preserve"> </w:t>
      </w:r>
      <w:r w:rsidR="00EF1B50" w:rsidRPr="004620B8">
        <w:t>PRB SSB</w:t>
      </w:r>
      <w:r>
        <w:t>:</w:t>
      </w:r>
    </w:p>
    <w:p w14:paraId="3C7F76C3" w14:textId="00FBF388" w:rsidR="00682B8F" w:rsidRPr="00682B8F" w:rsidRDefault="00682B8F" w:rsidP="00DD5C5D">
      <w:pPr>
        <w:overflowPunct w:val="0"/>
        <w:autoSpaceDE w:val="0"/>
        <w:autoSpaceDN w:val="0"/>
        <w:adjustRightInd w:val="0"/>
        <w:jc w:val="left"/>
        <w:textAlignment w:val="baseline"/>
        <w:rPr>
          <w:u w:val="single"/>
        </w:rPr>
      </w:pPr>
      <w:r w:rsidRPr="00682B8F">
        <w:rPr>
          <w:u w:val="single"/>
        </w:rPr>
        <w:lastRenderedPageBreak/>
        <w:t>Intra</w:t>
      </w:r>
      <w:r w:rsidRPr="00682B8F">
        <w:rPr>
          <w:rFonts w:hint="eastAsia"/>
          <w:u w:val="single"/>
          <w:lang w:val="en-US"/>
        </w:rPr>
        <w:t>-</w:t>
      </w:r>
      <w:r w:rsidRPr="00682B8F">
        <w:rPr>
          <w:u w:val="single"/>
        </w:rPr>
        <w:t>frequency cell identification</w:t>
      </w:r>
    </w:p>
    <w:p w14:paraId="0CA1C826" w14:textId="77777777" w:rsidR="00682B8F" w:rsidRPr="00B34784" w:rsidRDefault="00682B8F" w:rsidP="00682B8F">
      <w:pPr>
        <w:pStyle w:val="TH"/>
      </w:pPr>
      <w:r w:rsidRPr="00B34784">
        <w:t xml:space="preserve">Table 9.2.5.1-23: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682B8F" w:rsidRPr="00B34784" w14:paraId="2FFFD474" w14:textId="77777777" w:rsidTr="00D56FED">
        <w:trPr>
          <w:jc w:val="center"/>
        </w:trPr>
        <w:tc>
          <w:tcPr>
            <w:tcW w:w="2689" w:type="dxa"/>
            <w:tcBorders>
              <w:top w:val="single" w:sz="4" w:space="0" w:color="auto"/>
              <w:left w:val="single" w:sz="4" w:space="0" w:color="auto"/>
              <w:bottom w:val="single" w:sz="4" w:space="0" w:color="auto"/>
              <w:right w:val="single" w:sz="4" w:space="0" w:color="auto"/>
            </w:tcBorders>
            <w:hideMark/>
          </w:tcPr>
          <w:p w14:paraId="35880A82" w14:textId="77777777" w:rsidR="00682B8F" w:rsidRPr="00B34784" w:rsidRDefault="00682B8F" w:rsidP="00D56FED">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3F07F99D" w14:textId="77777777" w:rsidR="00682B8F" w:rsidRPr="00B34784" w:rsidRDefault="00682B8F" w:rsidP="00D56FED">
            <w:pPr>
              <w:pStyle w:val="TAH"/>
            </w:pPr>
            <w:r w:rsidRPr="00B34784">
              <w:t>T</w:t>
            </w:r>
            <w:r w:rsidRPr="00B34784">
              <w:rPr>
                <w:vertAlign w:val="subscript"/>
              </w:rPr>
              <w:t>SSB_time_index_intra</w:t>
            </w:r>
            <w:r w:rsidRPr="00B34784">
              <w:rPr>
                <w:szCs w:val="18"/>
                <w:vertAlign w:val="subscript"/>
              </w:rPr>
              <w:t>_less_than_5Mhz</w:t>
            </w:r>
          </w:p>
        </w:tc>
      </w:tr>
      <w:tr w:rsidR="00682B8F" w:rsidRPr="00B34784" w14:paraId="2E397520" w14:textId="77777777" w:rsidTr="00D56FED">
        <w:trPr>
          <w:jc w:val="center"/>
        </w:trPr>
        <w:tc>
          <w:tcPr>
            <w:tcW w:w="2689" w:type="dxa"/>
            <w:tcBorders>
              <w:top w:val="single" w:sz="4" w:space="0" w:color="auto"/>
              <w:left w:val="single" w:sz="4" w:space="0" w:color="auto"/>
              <w:bottom w:val="single" w:sz="4" w:space="0" w:color="auto"/>
              <w:right w:val="single" w:sz="4" w:space="0" w:color="auto"/>
            </w:tcBorders>
            <w:hideMark/>
          </w:tcPr>
          <w:p w14:paraId="04862682" w14:textId="77777777" w:rsidR="00682B8F" w:rsidRPr="00B34784" w:rsidRDefault="00682B8F" w:rsidP="00D56FED">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297FFDD4" w14:textId="77777777" w:rsidR="00682B8F" w:rsidRPr="00B34784" w:rsidRDefault="00682B8F" w:rsidP="00D56FED">
            <w:pPr>
              <w:pStyle w:val="TAC"/>
            </w:pPr>
            <w:r>
              <w:rPr>
                <w:lang w:eastAsia="en-GB"/>
              </w:rPr>
              <w:t xml:space="preserve">max(120ms, ceil(7 x Kp) x SMTC period) </w:t>
            </w:r>
            <w:r>
              <w:rPr>
                <w:sz w:val="16"/>
                <w:lang w:val="ru-RU" w:eastAsia="en-GB"/>
              </w:rPr>
              <w:t>x CSSF</w:t>
            </w:r>
            <w:r>
              <w:rPr>
                <w:sz w:val="16"/>
                <w:vertAlign w:val="subscript"/>
                <w:lang w:val="ru-RU" w:eastAsia="en-GB"/>
              </w:rPr>
              <w:t>intra</w:t>
            </w:r>
          </w:p>
        </w:tc>
      </w:tr>
      <w:tr w:rsidR="00682B8F" w:rsidRPr="00B34784" w14:paraId="346AA843" w14:textId="77777777" w:rsidTr="00D56FED">
        <w:trPr>
          <w:jc w:val="center"/>
        </w:trPr>
        <w:tc>
          <w:tcPr>
            <w:tcW w:w="2689" w:type="dxa"/>
            <w:tcBorders>
              <w:top w:val="single" w:sz="4" w:space="0" w:color="auto"/>
              <w:left w:val="single" w:sz="4" w:space="0" w:color="auto"/>
              <w:bottom w:val="single" w:sz="4" w:space="0" w:color="auto"/>
              <w:right w:val="single" w:sz="4" w:space="0" w:color="auto"/>
            </w:tcBorders>
            <w:hideMark/>
          </w:tcPr>
          <w:p w14:paraId="6D4F0E8F" w14:textId="77777777" w:rsidR="00682B8F" w:rsidRPr="00B34784" w:rsidRDefault="00682B8F" w:rsidP="00D56FED">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0CEE7E29" w14:textId="77777777" w:rsidR="00682B8F" w:rsidRPr="00B34784" w:rsidRDefault="00682B8F" w:rsidP="00D56FED">
            <w:pPr>
              <w:pStyle w:val="TAC"/>
              <w:rPr>
                <w:b/>
              </w:rPr>
            </w:pPr>
            <w:r>
              <w:rPr>
                <w:lang w:eastAsia="en-GB"/>
              </w:rPr>
              <w:t xml:space="preserve">max(120ms, ceil(M2 x 7 x Kp) x max(SMTC period,DRX cycle)) </w:t>
            </w:r>
            <w:r>
              <w:rPr>
                <w:sz w:val="16"/>
                <w:lang w:val="ru-RU" w:eastAsia="en-GB"/>
              </w:rPr>
              <w:t>x CSSF</w:t>
            </w:r>
            <w:r>
              <w:rPr>
                <w:sz w:val="16"/>
                <w:vertAlign w:val="subscript"/>
                <w:lang w:val="ru-RU" w:eastAsia="en-GB"/>
              </w:rPr>
              <w:t>intra</w:t>
            </w:r>
          </w:p>
        </w:tc>
      </w:tr>
      <w:tr w:rsidR="00682B8F" w:rsidRPr="00B34784" w14:paraId="57A2E64B" w14:textId="77777777" w:rsidTr="00D56FED">
        <w:trPr>
          <w:jc w:val="center"/>
        </w:trPr>
        <w:tc>
          <w:tcPr>
            <w:tcW w:w="2689" w:type="dxa"/>
            <w:tcBorders>
              <w:top w:val="single" w:sz="4" w:space="0" w:color="auto"/>
              <w:left w:val="single" w:sz="4" w:space="0" w:color="auto"/>
              <w:bottom w:val="single" w:sz="4" w:space="0" w:color="auto"/>
              <w:right w:val="single" w:sz="4" w:space="0" w:color="auto"/>
            </w:tcBorders>
            <w:hideMark/>
          </w:tcPr>
          <w:p w14:paraId="7AC5E31C" w14:textId="77777777" w:rsidR="00682B8F" w:rsidRPr="00B34784" w:rsidRDefault="00682B8F" w:rsidP="00D56FED">
            <w:pPr>
              <w:pStyle w:val="TAC"/>
              <w:rPr>
                <w:b/>
              </w:rPr>
            </w:pPr>
            <w:r w:rsidRPr="00B34784">
              <w:t>DRX</w:t>
            </w:r>
            <w:r>
              <w:t xml:space="preserve"> </w:t>
            </w:r>
            <w:r w:rsidRPr="00B34784">
              <w:t>cycle&gt;320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14A6A209" w14:textId="77777777" w:rsidR="00682B8F" w:rsidRPr="00B34784" w:rsidRDefault="00682B8F" w:rsidP="00D56FED">
            <w:pPr>
              <w:pStyle w:val="TAC"/>
              <w:rPr>
                <w:b/>
              </w:rPr>
            </w:pPr>
            <w:r>
              <w:rPr>
                <w:lang w:eastAsia="en-GB"/>
              </w:rPr>
              <w:t xml:space="preserve">ceil(7 x Kp) x DRX cycle </w:t>
            </w:r>
            <w:r>
              <w:rPr>
                <w:sz w:val="16"/>
                <w:lang w:val="ru-RU" w:eastAsia="en-GB"/>
              </w:rPr>
              <w:t>x CSSF</w:t>
            </w:r>
            <w:r>
              <w:rPr>
                <w:sz w:val="16"/>
                <w:vertAlign w:val="subscript"/>
                <w:lang w:val="ru-RU" w:eastAsia="en-GB"/>
              </w:rPr>
              <w:t>intra</w:t>
            </w:r>
          </w:p>
        </w:tc>
      </w:tr>
      <w:tr w:rsidR="00682B8F" w:rsidRPr="00B34784" w14:paraId="2EC47D6B" w14:textId="77777777" w:rsidTr="00D56FED">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1F69BFD6" w14:textId="77777777" w:rsidR="00682B8F" w:rsidRDefault="00682B8F" w:rsidP="00D56FED">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36F1407F" w14:textId="77777777" w:rsidR="00682B8F" w:rsidRDefault="00682B8F" w:rsidP="00D56FED">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rPr>
              <w:t xml:space="preserve">When </w:t>
            </w:r>
            <w:r w:rsidRPr="00BF5A24">
              <w:rPr>
                <w:rFonts w:ascii="Arial" w:eastAsia="Malgun Gothic" w:hAnsi="Arial"/>
                <w:i/>
                <w:iCs/>
                <w:sz w:val="18"/>
                <w:lang w:val="en-US"/>
              </w:rPr>
              <w:t>highSpeedMeasFlag-r16</w:t>
            </w:r>
            <w:r w:rsidRPr="00BF5A24">
              <w:rPr>
                <w:rFonts w:ascii="Arial" w:eastAsia="Malgun Gothic" w:hAnsi="Arial"/>
                <w:sz w:val="18"/>
                <w:lang w:val="en-US"/>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intraNR-</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rPr>
              <w:t xml:space="preserve"> </w:t>
            </w:r>
            <w:r w:rsidRPr="00F12066">
              <w:rPr>
                <w:rFonts w:ascii="Arial" w:hAnsi="Arial"/>
                <w:sz w:val="18"/>
              </w:rPr>
              <w:t xml:space="preserve">on </w:t>
            </w:r>
            <w:r w:rsidRPr="00F12066">
              <w:rPr>
                <w:rFonts w:ascii="Arial" w:eastAsia="Malgun Gothic" w:hAnsi="Arial"/>
                <w:sz w:val="18"/>
              </w:rPr>
              <w:t>measurements of the primary component carrier and do not apply to measurements of a secondary component carrier with active SCell</w:t>
            </w:r>
            <w:r w:rsidRPr="00BF5A24">
              <w:rPr>
                <w:rFonts w:ascii="Arial" w:hAnsi="Arial"/>
                <w:sz w:val="18"/>
                <w:lang w:eastAsia="en-GB"/>
              </w:rPr>
              <w:t>.</w:t>
            </w:r>
          </w:p>
          <w:p w14:paraId="6044141D" w14:textId="77777777" w:rsidR="00682B8F" w:rsidRPr="00B34784" w:rsidRDefault="00682B8F" w:rsidP="00D56FED">
            <w:pPr>
              <w:pStyle w:val="TAN"/>
            </w:pPr>
            <w:r w:rsidRPr="00D36862">
              <w:t xml:space="preserve">NOTE </w:t>
            </w:r>
            <w:r>
              <w:t>3</w:t>
            </w:r>
            <w:r w:rsidRPr="00D36862">
              <w:t>:</w:t>
            </w:r>
            <w:r w:rsidRPr="00D36862">
              <w:tab/>
            </w:r>
            <w:r w:rsidRPr="00D36862">
              <w:rPr>
                <w:rFonts w:eastAsia="等线"/>
              </w:rPr>
              <w:t xml:space="preserve">When </w:t>
            </w:r>
            <w:r w:rsidRPr="00D36862">
              <w:rPr>
                <w:i/>
                <w:iCs/>
              </w:rPr>
              <w:t>highSpeedMeasCA-Scell-r17</w:t>
            </w:r>
            <w:r w:rsidRPr="00D36862">
              <w:rPr>
                <w:rFonts w:eastAsia="等线"/>
              </w:rPr>
              <w:t xml:space="preserve"> is configured and UE supports </w:t>
            </w:r>
            <w:r w:rsidRPr="00D36862">
              <w:rPr>
                <w:rFonts w:eastAsia="等线"/>
                <w:i/>
                <w:iCs/>
              </w:rPr>
              <w:t>measurementEnhancementCA-r17</w:t>
            </w:r>
            <w:r w:rsidRPr="00D36862">
              <w:rPr>
                <w:rFonts w:eastAsia="等线"/>
              </w:rPr>
              <w:t>, M2 = 1.5 if SMTC periodicity &gt; 40 ms; otherwise M2=1</w:t>
            </w:r>
            <w:r>
              <w:rPr>
                <w:rFonts w:eastAsia="等线"/>
              </w:rPr>
              <w:t>.</w:t>
            </w:r>
          </w:p>
        </w:tc>
      </w:tr>
    </w:tbl>
    <w:p w14:paraId="430C4664" w14:textId="77777777" w:rsidR="00682B8F" w:rsidRDefault="00682B8F" w:rsidP="00682B8F"/>
    <w:p w14:paraId="20399AAD" w14:textId="6ECBAA53" w:rsidR="00245011" w:rsidRPr="00682B8F" w:rsidRDefault="00682B8F" w:rsidP="00682B8F">
      <w:pPr>
        <w:overflowPunct w:val="0"/>
        <w:autoSpaceDE w:val="0"/>
        <w:autoSpaceDN w:val="0"/>
        <w:adjustRightInd w:val="0"/>
        <w:jc w:val="left"/>
        <w:textAlignment w:val="baseline"/>
        <w:rPr>
          <w:u w:val="single"/>
        </w:rPr>
      </w:pPr>
      <w:r w:rsidRPr="00682B8F">
        <w:rPr>
          <w:u w:val="single"/>
        </w:rPr>
        <w:t>Intra-frequency measurements with measurement gaps</w:t>
      </w:r>
    </w:p>
    <w:p w14:paraId="6993A81D" w14:textId="77777777" w:rsidR="00682B8F" w:rsidRPr="00B34784" w:rsidRDefault="00682B8F" w:rsidP="00682B8F">
      <w:pPr>
        <w:pStyle w:val="TH"/>
      </w:pPr>
      <w:r w:rsidRPr="00B34784">
        <w:t>Table 9.2.6.</w:t>
      </w:r>
      <w:r>
        <w:t>2</w:t>
      </w:r>
      <w:r w:rsidRPr="00B34784">
        <w:t>-12: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82B8F" w:rsidRPr="00B34784" w14:paraId="12A1C5A1" w14:textId="77777777" w:rsidTr="00D56FED">
        <w:trPr>
          <w:jc w:val="center"/>
        </w:trPr>
        <w:tc>
          <w:tcPr>
            <w:tcW w:w="2263" w:type="dxa"/>
            <w:tcBorders>
              <w:top w:val="single" w:sz="4" w:space="0" w:color="auto"/>
              <w:left w:val="single" w:sz="4" w:space="0" w:color="auto"/>
              <w:bottom w:val="single" w:sz="4" w:space="0" w:color="auto"/>
              <w:right w:val="single" w:sz="4" w:space="0" w:color="auto"/>
            </w:tcBorders>
            <w:hideMark/>
          </w:tcPr>
          <w:p w14:paraId="60A55D10" w14:textId="77777777" w:rsidR="00682B8F" w:rsidRPr="00B34784" w:rsidRDefault="00682B8F" w:rsidP="00D56FED">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2F02AAB" w14:textId="77777777" w:rsidR="00682B8F" w:rsidRPr="00B34784" w:rsidRDefault="00682B8F" w:rsidP="00D56FED">
            <w:pPr>
              <w:pStyle w:val="TAH"/>
            </w:pPr>
            <w:r w:rsidRPr="00B34784">
              <w:t>T</w:t>
            </w:r>
            <w:r w:rsidRPr="00B34784">
              <w:rPr>
                <w:vertAlign w:val="subscript"/>
              </w:rPr>
              <w:t>SSB_time_index_intra</w:t>
            </w:r>
            <w:r w:rsidRPr="00B34784">
              <w:rPr>
                <w:szCs w:val="18"/>
                <w:vertAlign w:val="subscript"/>
              </w:rPr>
              <w:t>_less_than_5Mhz</w:t>
            </w:r>
          </w:p>
        </w:tc>
      </w:tr>
      <w:tr w:rsidR="00682B8F" w:rsidRPr="00B34784" w14:paraId="2B648190" w14:textId="77777777" w:rsidTr="00D56FED">
        <w:trPr>
          <w:jc w:val="center"/>
        </w:trPr>
        <w:tc>
          <w:tcPr>
            <w:tcW w:w="2263" w:type="dxa"/>
            <w:tcBorders>
              <w:top w:val="single" w:sz="4" w:space="0" w:color="auto"/>
              <w:left w:val="single" w:sz="4" w:space="0" w:color="auto"/>
              <w:bottom w:val="single" w:sz="4" w:space="0" w:color="auto"/>
              <w:right w:val="single" w:sz="4" w:space="0" w:color="auto"/>
            </w:tcBorders>
            <w:hideMark/>
          </w:tcPr>
          <w:p w14:paraId="63276D5B" w14:textId="77777777" w:rsidR="00682B8F" w:rsidRPr="00B34784" w:rsidRDefault="00682B8F" w:rsidP="00D56FED">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A9B1AEA" w14:textId="77777777" w:rsidR="00682B8F" w:rsidRPr="00B34784" w:rsidRDefault="00682B8F" w:rsidP="00D56FED">
            <w:pPr>
              <w:pStyle w:val="TAC"/>
            </w:pPr>
            <w:r w:rsidRPr="00B34784">
              <w:t>max(120</w:t>
            </w:r>
            <w:r>
              <w:t xml:space="preserve"> </w:t>
            </w:r>
            <w:r w:rsidRPr="00B34784">
              <w:t>ms,</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682B8F" w:rsidRPr="00B34784" w14:paraId="08DF8117" w14:textId="77777777" w:rsidTr="00D56FED">
        <w:trPr>
          <w:jc w:val="center"/>
        </w:trPr>
        <w:tc>
          <w:tcPr>
            <w:tcW w:w="2263" w:type="dxa"/>
            <w:tcBorders>
              <w:top w:val="single" w:sz="4" w:space="0" w:color="auto"/>
              <w:left w:val="single" w:sz="4" w:space="0" w:color="auto"/>
              <w:bottom w:val="single" w:sz="4" w:space="0" w:color="auto"/>
              <w:right w:val="single" w:sz="4" w:space="0" w:color="auto"/>
            </w:tcBorders>
            <w:hideMark/>
          </w:tcPr>
          <w:p w14:paraId="49CB4335" w14:textId="77777777" w:rsidR="00682B8F" w:rsidRPr="00B34784" w:rsidRDefault="00682B8F" w:rsidP="00D56FED">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15DE368D" w14:textId="77777777" w:rsidR="00682B8F" w:rsidRPr="00B34784" w:rsidRDefault="00682B8F" w:rsidP="00D56FED">
            <w:pPr>
              <w:pStyle w:val="TAC"/>
              <w:rPr>
                <w:b/>
              </w:rPr>
            </w:pPr>
            <w:r w:rsidRPr="00D955A6">
              <w:rPr>
                <w:lang w:eastAsia="en-GB"/>
              </w:rPr>
              <w:t>max(120ms, ceil(</w:t>
            </w:r>
            <w:r>
              <w:rPr>
                <w:lang w:eastAsia="en-GB"/>
              </w:rPr>
              <w:t>M2</w:t>
            </w:r>
            <w:r w:rsidRPr="00D955A6">
              <w:rPr>
                <w:lang w:eastAsia="en-GB"/>
              </w:rPr>
              <w:t xml:space="preserve"> x 7) x max(MGRP, SMTC period,DRX cycle) x CSSF</w:t>
            </w:r>
            <w:r w:rsidRPr="00D955A6">
              <w:rPr>
                <w:vertAlign w:val="subscript"/>
                <w:lang w:eastAsia="en-GB"/>
              </w:rPr>
              <w:t>intra</w:t>
            </w:r>
            <w:r w:rsidRPr="00D955A6">
              <w:rPr>
                <w:lang w:eastAsia="en-GB"/>
              </w:rPr>
              <w:t>)</w:t>
            </w:r>
          </w:p>
        </w:tc>
      </w:tr>
      <w:tr w:rsidR="00682B8F" w:rsidRPr="00B34784" w14:paraId="7AEB7806" w14:textId="77777777" w:rsidTr="00D56FED">
        <w:trPr>
          <w:jc w:val="center"/>
        </w:trPr>
        <w:tc>
          <w:tcPr>
            <w:tcW w:w="2263" w:type="dxa"/>
            <w:tcBorders>
              <w:top w:val="single" w:sz="4" w:space="0" w:color="auto"/>
              <w:left w:val="single" w:sz="4" w:space="0" w:color="auto"/>
              <w:bottom w:val="single" w:sz="4" w:space="0" w:color="auto"/>
              <w:right w:val="single" w:sz="4" w:space="0" w:color="auto"/>
            </w:tcBorders>
            <w:hideMark/>
          </w:tcPr>
          <w:p w14:paraId="0167F5DF" w14:textId="77777777" w:rsidR="00682B8F" w:rsidRPr="00B34784" w:rsidRDefault="00682B8F" w:rsidP="00D56FED">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C502D6D" w14:textId="77777777" w:rsidR="00682B8F" w:rsidRPr="00B34784" w:rsidRDefault="00682B8F" w:rsidP="00D56FED">
            <w:pPr>
              <w:pStyle w:val="TAC"/>
              <w:rPr>
                <w:b/>
              </w:rPr>
            </w:pPr>
            <w:r w:rsidRPr="00B34784">
              <w:t>7</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682B8F" w:rsidRPr="00B34784" w14:paraId="1CA3E3A1" w14:textId="77777777" w:rsidTr="00D56FE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6688A2F" w14:textId="77777777" w:rsidR="00682B8F" w:rsidRPr="00D955A6" w:rsidRDefault="00682B8F" w:rsidP="00D56FED">
            <w:pPr>
              <w:pStyle w:val="TAN"/>
              <w:rPr>
                <w:lang w:eastAsia="en-GB"/>
              </w:rPr>
            </w:pPr>
            <w:r w:rsidRPr="00D955A6">
              <w:rPr>
                <w:lang w:eastAsia="en-GB"/>
              </w:rPr>
              <w:t>NOTE 1: Void</w:t>
            </w:r>
          </w:p>
          <w:p w14:paraId="638A0304" w14:textId="77777777" w:rsidR="00682B8F" w:rsidRDefault="00682B8F" w:rsidP="00D56FED">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rPr>
              <w:t xml:space="preserve"> is</w:t>
            </w:r>
            <w:r w:rsidRPr="003C659C">
              <w:rPr>
                <w:lang w:eastAsia="en-GB"/>
              </w:rPr>
              <w:t xml:space="preserve"> configured, M2 = 1.5 if SMTC periodicity &gt; 40 ms, otherwise M2=1.</w:t>
            </w:r>
          </w:p>
          <w:p w14:paraId="40A29768" w14:textId="77777777" w:rsidR="00682B8F" w:rsidRDefault="00682B8F" w:rsidP="00D56FED">
            <w:pPr>
              <w:pStyle w:val="TAN"/>
              <w:rPr>
                <w:lang w:eastAsia="en-GB"/>
              </w:rPr>
            </w:pPr>
            <w:r>
              <w:rPr>
                <w:lang w:eastAsia="en-GB"/>
              </w:rPr>
              <w:t>NOTE 3:</w:t>
            </w:r>
            <w:r>
              <w:rPr>
                <w:lang w:eastAsia="ja-JP"/>
              </w:rPr>
              <w:tab/>
            </w:r>
            <w:r>
              <w:rPr>
                <w:rFonts w:eastAsia="Malgun Gothic"/>
                <w:lang w:val="en-US"/>
              </w:rPr>
              <w:t xml:space="preserve">When </w:t>
            </w:r>
            <w:r>
              <w:rPr>
                <w:rFonts w:eastAsia="Malgun Gothic"/>
                <w:i/>
                <w:iCs/>
                <w:lang w:val="en-US"/>
              </w:rPr>
              <w:t>highSpeedMeasFlag-r16</w:t>
            </w:r>
            <w:r>
              <w:rPr>
                <w:rFonts w:eastAsia="Malgun Gothic"/>
                <w:lang w:val="en-US"/>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w:t>
            </w:r>
            <w:r>
              <w:rPr>
                <w:lang w:eastAsia="en-GB"/>
              </w:rPr>
              <w:t>.</w:t>
            </w:r>
          </w:p>
          <w:p w14:paraId="38973A49" w14:textId="77777777" w:rsidR="00682B8F" w:rsidRPr="00B34784" w:rsidRDefault="00682B8F" w:rsidP="00D56FED">
            <w:pPr>
              <w:pStyle w:val="TAN"/>
            </w:pPr>
            <w:r>
              <w:t>NOTE 4:</w:t>
            </w:r>
            <w:r>
              <w:tab/>
            </w:r>
            <w:r>
              <w:rPr>
                <w:rFonts w:eastAsia="等线"/>
              </w:rPr>
              <w:t>When</w:t>
            </w:r>
            <w:r>
              <w:t xml:space="preserve"> </w:t>
            </w:r>
            <w:r>
              <w:rPr>
                <w:i/>
                <w:iCs/>
              </w:rPr>
              <w:t>highSpeedMeasCA-Scell-r17</w:t>
            </w:r>
            <w:r>
              <w:rPr>
                <w:rFonts w:eastAsia="等线"/>
              </w:rPr>
              <w:t xml:space="preserve"> is configured, the requirements apply to </w:t>
            </w:r>
            <w:r>
              <w:t xml:space="preserve">UE on </w:t>
            </w:r>
            <w:r>
              <w:rPr>
                <w:rFonts w:eastAsia="等线"/>
              </w:rPr>
              <w:t>measurements of secondary component carrier with active SCell</w:t>
            </w:r>
            <w:r>
              <w:t>.</w:t>
            </w:r>
          </w:p>
        </w:tc>
      </w:tr>
    </w:tbl>
    <w:p w14:paraId="16522CF6" w14:textId="497E9C81" w:rsidR="00682B8F" w:rsidRDefault="00682B8F" w:rsidP="005B37EE"/>
    <w:p w14:paraId="1946CD11" w14:textId="4808F0A7" w:rsidR="00682B8F" w:rsidRPr="00682B8F" w:rsidRDefault="00682B8F" w:rsidP="00682B8F">
      <w:pPr>
        <w:overflowPunct w:val="0"/>
        <w:autoSpaceDE w:val="0"/>
        <w:autoSpaceDN w:val="0"/>
        <w:adjustRightInd w:val="0"/>
        <w:jc w:val="left"/>
        <w:textAlignment w:val="baseline"/>
        <w:rPr>
          <w:u w:val="single"/>
        </w:rPr>
      </w:pPr>
      <w:r w:rsidRPr="00682B8F">
        <w:rPr>
          <w:u w:val="single"/>
        </w:rPr>
        <w:t xml:space="preserve">Inter-frequency </w:t>
      </w:r>
      <w:r w:rsidRPr="00682B8F">
        <w:rPr>
          <w:rFonts w:hint="eastAsia"/>
          <w:u w:val="single"/>
        </w:rPr>
        <w:t>measurement with measurement gaps</w:t>
      </w:r>
    </w:p>
    <w:p w14:paraId="4FE6E1E5" w14:textId="77777777" w:rsidR="00682B8F" w:rsidRPr="00B34784" w:rsidRDefault="00682B8F" w:rsidP="00682B8F">
      <w:pPr>
        <w:pStyle w:val="TH"/>
      </w:pPr>
      <w:r w:rsidRPr="00B34784">
        <w:t xml:space="preserve">Table 9.3.4-11: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82B8F" w:rsidRPr="00B34784" w14:paraId="2D61164E" w14:textId="77777777" w:rsidTr="00D56FED">
        <w:trPr>
          <w:jc w:val="center"/>
        </w:trPr>
        <w:tc>
          <w:tcPr>
            <w:tcW w:w="2122" w:type="dxa"/>
            <w:shd w:val="clear" w:color="auto" w:fill="auto"/>
          </w:tcPr>
          <w:p w14:paraId="6774F7B0" w14:textId="77777777" w:rsidR="00682B8F" w:rsidRPr="00B34784" w:rsidRDefault="00682B8F" w:rsidP="00D56FED">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0D4F118D" w14:textId="77777777" w:rsidR="00682B8F" w:rsidRPr="00B34784" w:rsidRDefault="00682B8F" w:rsidP="00D56FED">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682B8F" w:rsidRPr="00B34784" w14:paraId="57E943DB" w14:textId="77777777" w:rsidTr="00D56FED">
        <w:trPr>
          <w:jc w:val="center"/>
        </w:trPr>
        <w:tc>
          <w:tcPr>
            <w:tcW w:w="2122" w:type="dxa"/>
            <w:shd w:val="clear" w:color="auto" w:fill="auto"/>
          </w:tcPr>
          <w:p w14:paraId="00A17E24" w14:textId="77777777" w:rsidR="00682B8F" w:rsidRPr="00B34784" w:rsidRDefault="00682B8F" w:rsidP="00D56FED">
            <w:pPr>
              <w:pStyle w:val="TAC"/>
            </w:pPr>
            <w:r w:rsidRPr="00B34784">
              <w:t>No</w:t>
            </w:r>
            <w:r>
              <w:t xml:space="preserve"> </w:t>
            </w:r>
            <w:r w:rsidRPr="00B34784">
              <w:t>DRX</w:t>
            </w:r>
          </w:p>
        </w:tc>
        <w:tc>
          <w:tcPr>
            <w:tcW w:w="7119" w:type="dxa"/>
            <w:shd w:val="clear" w:color="auto" w:fill="auto"/>
          </w:tcPr>
          <w:p w14:paraId="4E70C959" w14:textId="77777777" w:rsidR="00682B8F" w:rsidRPr="00B34784" w:rsidRDefault="00682B8F" w:rsidP="00D56FED">
            <w:pPr>
              <w:pStyle w:val="TAC"/>
            </w:pPr>
            <w:r w:rsidRPr="00B34784">
              <w:t>Max(120</w:t>
            </w:r>
            <w:r>
              <w:t xml:space="preserve"> </w:t>
            </w:r>
            <w:r w:rsidRPr="00B34784">
              <w:t>ms,</w:t>
            </w:r>
            <w:r>
              <w:t xml:space="preserve"> </w:t>
            </w:r>
            <w:r w:rsidRPr="00B34784">
              <w:t>Ceil(6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Max(MGRP</w:t>
            </w:r>
            <w:r>
              <w:rPr>
                <w:vertAlign w:val="superscript"/>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682B8F" w:rsidRPr="00B34784" w14:paraId="110C567A" w14:textId="77777777" w:rsidTr="00D56FED">
        <w:trPr>
          <w:jc w:val="center"/>
        </w:trPr>
        <w:tc>
          <w:tcPr>
            <w:tcW w:w="2122" w:type="dxa"/>
            <w:shd w:val="clear" w:color="auto" w:fill="auto"/>
          </w:tcPr>
          <w:p w14:paraId="2ADD1CC6" w14:textId="77777777" w:rsidR="00682B8F" w:rsidRPr="00B34784" w:rsidRDefault="00682B8F" w:rsidP="00D56FED">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7FA5A733" w14:textId="77777777" w:rsidR="00682B8F" w:rsidRPr="00B34784" w:rsidRDefault="00682B8F" w:rsidP="00D56FED">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K</w:t>
            </w:r>
            <w:r w:rsidRPr="00D955A6">
              <w:rPr>
                <w:vertAlign w:val="subscript"/>
                <w:lang w:eastAsia="en-GB"/>
              </w:rPr>
              <w:t>gap</w:t>
            </w:r>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682B8F" w:rsidRPr="00B34784" w14:paraId="5BF07E64" w14:textId="77777777" w:rsidTr="00D56FED">
        <w:trPr>
          <w:jc w:val="center"/>
        </w:trPr>
        <w:tc>
          <w:tcPr>
            <w:tcW w:w="2122" w:type="dxa"/>
            <w:shd w:val="clear" w:color="auto" w:fill="auto"/>
          </w:tcPr>
          <w:p w14:paraId="215E3F0B" w14:textId="77777777" w:rsidR="00682B8F" w:rsidRPr="00B34784" w:rsidRDefault="00682B8F" w:rsidP="00D56FED">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37A54FBB" w14:textId="77777777" w:rsidR="00682B8F" w:rsidRPr="00B34784" w:rsidRDefault="00682B8F" w:rsidP="00D56FED">
            <w:pPr>
              <w:pStyle w:val="TAC"/>
              <w:rPr>
                <w:b/>
              </w:rPr>
            </w:pPr>
            <w:r w:rsidRPr="00B34784">
              <w:t>Ceil(6*</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682B8F" w:rsidRPr="00B34784" w14:paraId="54A79250" w14:textId="77777777" w:rsidTr="00D56FED">
        <w:trPr>
          <w:jc w:val="center"/>
        </w:trPr>
        <w:tc>
          <w:tcPr>
            <w:tcW w:w="9241" w:type="dxa"/>
            <w:gridSpan w:val="2"/>
            <w:shd w:val="clear" w:color="auto" w:fill="auto"/>
          </w:tcPr>
          <w:p w14:paraId="342DAAC7" w14:textId="77777777" w:rsidR="00682B8F" w:rsidRPr="00D955A6" w:rsidRDefault="00682B8F" w:rsidP="00D56FED">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56FD7613" w14:textId="77777777" w:rsidR="00682B8F" w:rsidRPr="00B34784" w:rsidRDefault="00682B8F" w:rsidP="00D56FED">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1A051442" w14:textId="42CA27C2" w:rsidR="00682B8F" w:rsidRDefault="00682B8F" w:rsidP="005B37EE"/>
    <w:p w14:paraId="60641391" w14:textId="2AF9C709" w:rsidR="00682B8F" w:rsidRPr="00682B8F" w:rsidRDefault="00682B8F" w:rsidP="00682B8F">
      <w:pPr>
        <w:overflowPunct w:val="0"/>
        <w:autoSpaceDE w:val="0"/>
        <w:autoSpaceDN w:val="0"/>
        <w:adjustRightInd w:val="0"/>
        <w:jc w:val="left"/>
        <w:textAlignment w:val="baseline"/>
        <w:rPr>
          <w:u w:val="single"/>
        </w:rPr>
      </w:pPr>
      <w:r w:rsidRPr="00682B8F">
        <w:rPr>
          <w:u w:val="single"/>
        </w:rPr>
        <w:t>Inter-frequency measurements without measurement gaps</w:t>
      </w:r>
    </w:p>
    <w:p w14:paraId="25C338A9" w14:textId="77777777" w:rsidR="00682B8F" w:rsidRPr="00B34784" w:rsidRDefault="00682B8F" w:rsidP="00682B8F">
      <w:pPr>
        <w:pStyle w:val="TH"/>
      </w:pPr>
      <w:r w:rsidRPr="00B34784">
        <w:lastRenderedPageBreak/>
        <w:t>Table 9.3.9.1-5: Time period for time index detection for a UE operating on a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82B8F" w:rsidRPr="00B34784" w14:paraId="18ECFBFC" w14:textId="77777777" w:rsidTr="00D56FED">
        <w:trPr>
          <w:jc w:val="center"/>
        </w:trPr>
        <w:tc>
          <w:tcPr>
            <w:tcW w:w="2405" w:type="dxa"/>
            <w:tcBorders>
              <w:top w:val="single" w:sz="4" w:space="0" w:color="auto"/>
              <w:left w:val="single" w:sz="4" w:space="0" w:color="auto"/>
              <w:bottom w:val="single" w:sz="4" w:space="0" w:color="auto"/>
              <w:right w:val="single" w:sz="4" w:space="0" w:color="auto"/>
            </w:tcBorders>
            <w:hideMark/>
          </w:tcPr>
          <w:p w14:paraId="4D618070" w14:textId="77777777" w:rsidR="00682B8F" w:rsidRPr="00B34784" w:rsidRDefault="00682B8F" w:rsidP="00D56FED">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08928BF" w14:textId="77777777" w:rsidR="00682B8F" w:rsidRPr="00B34784" w:rsidRDefault="00682B8F" w:rsidP="00D56FED">
            <w:pPr>
              <w:pStyle w:val="TAH"/>
            </w:pPr>
            <w:r w:rsidRPr="00B34784">
              <w:t>T</w:t>
            </w:r>
            <w:r w:rsidRPr="00B34784">
              <w:rPr>
                <w:vertAlign w:val="subscript"/>
              </w:rPr>
              <w:t>SSB_time_index_inter_less_than_5</w:t>
            </w:r>
            <w:r>
              <w:rPr>
                <w:vertAlign w:val="subscript"/>
              </w:rPr>
              <w:t xml:space="preserve"> </w:t>
            </w:r>
            <w:r w:rsidRPr="00B34784">
              <w:rPr>
                <w:vertAlign w:val="subscript"/>
              </w:rPr>
              <w:t>MHz</w:t>
            </w:r>
          </w:p>
        </w:tc>
      </w:tr>
      <w:tr w:rsidR="00682B8F" w:rsidRPr="00B34784" w14:paraId="4FB3A38A" w14:textId="77777777" w:rsidTr="00D56FED">
        <w:trPr>
          <w:jc w:val="center"/>
        </w:trPr>
        <w:tc>
          <w:tcPr>
            <w:tcW w:w="2405" w:type="dxa"/>
            <w:tcBorders>
              <w:top w:val="single" w:sz="4" w:space="0" w:color="auto"/>
              <w:left w:val="single" w:sz="4" w:space="0" w:color="auto"/>
              <w:bottom w:val="single" w:sz="4" w:space="0" w:color="auto"/>
              <w:right w:val="single" w:sz="4" w:space="0" w:color="auto"/>
            </w:tcBorders>
            <w:hideMark/>
          </w:tcPr>
          <w:p w14:paraId="568BA8CB" w14:textId="77777777" w:rsidR="00682B8F" w:rsidRPr="00B34784" w:rsidRDefault="00682B8F" w:rsidP="00D56FED">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46D76111" w14:textId="77777777" w:rsidR="00682B8F" w:rsidRPr="00B34784" w:rsidRDefault="00682B8F" w:rsidP="00D56FED">
            <w:pPr>
              <w:pStyle w:val="TAC"/>
            </w:pPr>
            <w:r w:rsidRPr="00B34784">
              <w:t>max(120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rPr>
              <w:t>er</w:t>
            </w:r>
          </w:p>
        </w:tc>
      </w:tr>
      <w:tr w:rsidR="00682B8F" w:rsidRPr="00B34784" w14:paraId="5F6CBC19" w14:textId="77777777" w:rsidTr="00D56FED">
        <w:trPr>
          <w:jc w:val="center"/>
        </w:trPr>
        <w:tc>
          <w:tcPr>
            <w:tcW w:w="2405" w:type="dxa"/>
            <w:tcBorders>
              <w:top w:val="single" w:sz="4" w:space="0" w:color="auto"/>
              <w:left w:val="single" w:sz="4" w:space="0" w:color="auto"/>
              <w:bottom w:val="single" w:sz="4" w:space="0" w:color="auto"/>
              <w:right w:val="single" w:sz="4" w:space="0" w:color="auto"/>
            </w:tcBorders>
            <w:hideMark/>
          </w:tcPr>
          <w:p w14:paraId="3995C138" w14:textId="77777777" w:rsidR="00682B8F" w:rsidRPr="00B34784" w:rsidRDefault="00682B8F" w:rsidP="00D56FED">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1226440" w14:textId="77777777" w:rsidR="00682B8F" w:rsidRPr="00B34784" w:rsidRDefault="00682B8F" w:rsidP="00D56FED">
            <w:pPr>
              <w:pStyle w:val="TAC"/>
              <w:rPr>
                <w:b/>
              </w:rPr>
            </w:pPr>
            <w:r w:rsidRPr="00B34784">
              <w:t>max(120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rPr>
              <w:t>er</w:t>
            </w:r>
          </w:p>
        </w:tc>
      </w:tr>
      <w:tr w:rsidR="00682B8F" w:rsidRPr="00B34784" w14:paraId="277674B8" w14:textId="77777777" w:rsidTr="00D56FED">
        <w:trPr>
          <w:jc w:val="center"/>
        </w:trPr>
        <w:tc>
          <w:tcPr>
            <w:tcW w:w="2405" w:type="dxa"/>
            <w:tcBorders>
              <w:top w:val="single" w:sz="4" w:space="0" w:color="auto"/>
              <w:left w:val="single" w:sz="4" w:space="0" w:color="auto"/>
              <w:bottom w:val="single" w:sz="4" w:space="0" w:color="auto"/>
              <w:right w:val="single" w:sz="4" w:space="0" w:color="auto"/>
            </w:tcBorders>
            <w:hideMark/>
          </w:tcPr>
          <w:p w14:paraId="6978E48B" w14:textId="77777777" w:rsidR="00682B8F" w:rsidRPr="00B34784" w:rsidRDefault="00682B8F" w:rsidP="00D56FED">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5DE4A40D" w14:textId="77777777" w:rsidR="00682B8F" w:rsidRPr="00B34784" w:rsidRDefault="00682B8F" w:rsidP="00D56FED">
            <w:pPr>
              <w:pStyle w:val="TAC"/>
              <w:rPr>
                <w:b/>
              </w:rPr>
            </w:pPr>
            <w:r w:rsidRPr="00B34784">
              <w:t>Ceil(</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682B8F" w:rsidRPr="00B34784" w14:paraId="64CDE4F4" w14:textId="77777777" w:rsidTr="00D56FE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688333" w14:textId="77777777" w:rsidR="00682B8F" w:rsidRPr="00D955A6" w:rsidRDefault="00682B8F" w:rsidP="00D56FED">
            <w:pPr>
              <w:keepNext/>
              <w:keepLines/>
              <w:spacing w:after="0"/>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727DF286" w14:textId="77777777" w:rsidR="00682B8F" w:rsidRPr="00B34784" w:rsidRDefault="00682B8F" w:rsidP="00D56FED">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4B5562FC" w14:textId="3A8A9C1D" w:rsidR="00682B8F" w:rsidRDefault="00682B8F" w:rsidP="005B37EE"/>
    <w:p w14:paraId="7293DA1A" w14:textId="7B491379" w:rsidR="00124A1B" w:rsidRDefault="00124A1B" w:rsidP="005B37EE">
      <w:pPr>
        <w:rPr>
          <w:lang w:val="en-US"/>
        </w:rPr>
      </w:pPr>
      <w:r>
        <w:t xml:space="preserve">For the Redcap with 2Rx, it is likely that the formal requirements can be reused. For the Redcap UE with 1Rx, simulation campaign may be needed to identify the corresponding requirements. For the </w:t>
      </w:r>
      <w:r w:rsidR="009A5E8F">
        <w:rPr>
          <w:rFonts w:hint="eastAsia"/>
          <w:lang w:val="en-US"/>
        </w:rPr>
        <w:t>r</w:t>
      </w:r>
      <w:r w:rsidR="009A5E8F" w:rsidRPr="00854948">
        <w:rPr>
          <w:lang w:val="en-US"/>
        </w:rPr>
        <w:t>elaxed RLM/BFD RRM requirements</w:t>
      </w:r>
      <w:r w:rsidR="009A5E8F">
        <w:rPr>
          <w:lang w:val="en-US"/>
        </w:rPr>
        <w:t xml:space="preserve"> for Redcap UE with 3M bandwidth, further evaluate whether the same value of K1 and K3 can be reused for Redcap UE with 3M bandwidth with 1Rx and </w:t>
      </w:r>
      <w:r w:rsidR="002D4105">
        <w:rPr>
          <w:lang w:val="en-US"/>
        </w:rPr>
        <w:t xml:space="preserve">2 </w:t>
      </w:r>
      <w:r w:rsidR="009A5E8F">
        <w:rPr>
          <w:lang w:val="en-US"/>
        </w:rPr>
        <w:t xml:space="preserve">Rx. </w:t>
      </w:r>
    </w:p>
    <w:p w14:paraId="2946558B" w14:textId="042ABCF8" w:rsidR="00310E91" w:rsidRPr="00310E91" w:rsidRDefault="00310E91" w:rsidP="009C4E3A">
      <w:pPr>
        <w:pStyle w:val="a3"/>
        <w:numPr>
          <w:ilvl w:val="0"/>
          <w:numId w:val="23"/>
        </w:numPr>
        <w:overflowPunct w:val="0"/>
        <w:autoSpaceDE w:val="0"/>
        <w:autoSpaceDN w:val="0"/>
        <w:adjustRightInd w:val="0"/>
        <w:ind w:left="0" w:firstLine="0"/>
        <w:jc w:val="left"/>
        <w:textAlignment w:val="baseline"/>
        <w:rPr>
          <w:b/>
        </w:rPr>
      </w:pPr>
      <w:r w:rsidRPr="00310E91">
        <w:rPr>
          <w:b/>
        </w:rPr>
        <w:t xml:space="preserve">For the Redcap UE less than 5 MHz channel bandwidth, discuss whether the existing </w:t>
      </w:r>
      <w:r w:rsidR="00D7718E">
        <w:rPr>
          <w:b/>
        </w:rPr>
        <w:t>i</w:t>
      </w:r>
      <w:r w:rsidRPr="00310E91">
        <w:rPr>
          <w:b/>
        </w:rPr>
        <w:t>ntra</w:t>
      </w:r>
      <w:r w:rsidRPr="00310E91">
        <w:rPr>
          <w:rFonts w:hint="eastAsia"/>
          <w:b/>
        </w:rPr>
        <w:t>-</w:t>
      </w:r>
      <w:r w:rsidRPr="00310E91">
        <w:rPr>
          <w:b/>
        </w:rPr>
        <w:t>frequency cell identification</w:t>
      </w:r>
      <w:r w:rsidR="00D7718E">
        <w:rPr>
          <w:b/>
        </w:rPr>
        <w:t>, i</w:t>
      </w:r>
      <w:r w:rsidR="00D7718E" w:rsidRPr="00310E91">
        <w:rPr>
          <w:b/>
        </w:rPr>
        <w:t>ntra</w:t>
      </w:r>
      <w:r w:rsidR="00D7718E" w:rsidRPr="00310E91">
        <w:rPr>
          <w:rFonts w:hint="eastAsia"/>
          <w:b/>
        </w:rPr>
        <w:t>-</w:t>
      </w:r>
      <w:r w:rsidR="00D7718E" w:rsidRPr="00310E91">
        <w:rPr>
          <w:b/>
        </w:rPr>
        <w:t xml:space="preserve">frequency </w:t>
      </w:r>
      <w:r w:rsidR="00D7718E">
        <w:rPr>
          <w:b/>
        </w:rPr>
        <w:t>measurement,</w:t>
      </w:r>
      <w:r w:rsidR="00D7718E" w:rsidRPr="00D7718E">
        <w:rPr>
          <w:b/>
        </w:rPr>
        <w:t xml:space="preserve"> </w:t>
      </w:r>
      <w:r w:rsidR="00D7718E">
        <w:rPr>
          <w:b/>
        </w:rPr>
        <w:t>inter</w:t>
      </w:r>
      <w:r w:rsidR="00D7718E" w:rsidRPr="00310E91">
        <w:rPr>
          <w:rFonts w:hint="eastAsia"/>
          <w:b/>
        </w:rPr>
        <w:t>-</w:t>
      </w:r>
      <w:r w:rsidR="00D7718E" w:rsidRPr="00310E91">
        <w:rPr>
          <w:b/>
        </w:rPr>
        <w:t xml:space="preserve">frequency </w:t>
      </w:r>
      <w:r w:rsidR="00D7718E">
        <w:rPr>
          <w:b/>
        </w:rPr>
        <w:t xml:space="preserve">measurement requirements can be reused for </w:t>
      </w:r>
      <w:r w:rsidR="00D7718E" w:rsidRPr="00310E91">
        <w:rPr>
          <w:b/>
        </w:rPr>
        <w:t>Redcap UE less than 5 MHz channel bandwidth</w:t>
      </w:r>
      <w:r w:rsidR="00D7718E">
        <w:rPr>
          <w:b/>
        </w:rPr>
        <w:t xml:space="preserve"> with 2 Rx.</w:t>
      </w:r>
    </w:p>
    <w:p w14:paraId="0A73F5E1" w14:textId="01EC12E8" w:rsidR="00967561" w:rsidRPr="00310E91" w:rsidRDefault="00967561" w:rsidP="009C4E3A">
      <w:pPr>
        <w:pStyle w:val="a3"/>
        <w:numPr>
          <w:ilvl w:val="0"/>
          <w:numId w:val="23"/>
        </w:numPr>
        <w:overflowPunct w:val="0"/>
        <w:autoSpaceDE w:val="0"/>
        <w:autoSpaceDN w:val="0"/>
        <w:adjustRightInd w:val="0"/>
        <w:ind w:left="0" w:firstLine="0"/>
        <w:jc w:val="left"/>
        <w:textAlignment w:val="baseline"/>
        <w:rPr>
          <w:b/>
        </w:rPr>
      </w:pPr>
      <w:r w:rsidRPr="00310E91">
        <w:rPr>
          <w:b/>
        </w:rPr>
        <w:t>For the Redcap UE less than 5 MHz channel bandwidth</w:t>
      </w:r>
      <w:r>
        <w:rPr>
          <w:b/>
        </w:rPr>
        <w:t xml:space="preserve"> with 1Rx</w:t>
      </w:r>
      <w:r w:rsidRPr="00310E91">
        <w:rPr>
          <w:b/>
        </w:rPr>
        <w:t xml:space="preserve">, </w:t>
      </w:r>
      <w:r>
        <w:rPr>
          <w:b/>
        </w:rPr>
        <w:t>simulation campaign on</w:t>
      </w:r>
      <w:r w:rsidRPr="00310E91">
        <w:rPr>
          <w:b/>
        </w:rPr>
        <w:t xml:space="preserve"> </w:t>
      </w:r>
      <w:r>
        <w:rPr>
          <w:b/>
        </w:rPr>
        <w:t>i</w:t>
      </w:r>
      <w:r w:rsidRPr="00310E91">
        <w:rPr>
          <w:b/>
        </w:rPr>
        <w:t>ntra</w:t>
      </w:r>
      <w:r w:rsidRPr="00310E91">
        <w:rPr>
          <w:rFonts w:hint="eastAsia"/>
          <w:b/>
        </w:rPr>
        <w:t>-</w:t>
      </w:r>
      <w:r w:rsidRPr="00310E91">
        <w:rPr>
          <w:b/>
        </w:rPr>
        <w:t>frequency cell identification</w:t>
      </w:r>
      <w:r>
        <w:rPr>
          <w:b/>
        </w:rPr>
        <w:t>, i</w:t>
      </w:r>
      <w:r w:rsidRPr="00310E91">
        <w:rPr>
          <w:b/>
        </w:rPr>
        <w:t>ntra</w:t>
      </w:r>
      <w:r w:rsidRPr="00310E91">
        <w:rPr>
          <w:rFonts w:hint="eastAsia"/>
          <w:b/>
        </w:rPr>
        <w:t>-</w:t>
      </w:r>
      <w:r w:rsidRPr="00310E91">
        <w:rPr>
          <w:b/>
        </w:rPr>
        <w:t xml:space="preserve">frequency </w:t>
      </w:r>
      <w:r>
        <w:rPr>
          <w:b/>
        </w:rPr>
        <w:t>measurement,</w:t>
      </w:r>
      <w:r w:rsidRPr="00D7718E">
        <w:rPr>
          <w:b/>
        </w:rPr>
        <w:t xml:space="preserve"> </w:t>
      </w:r>
      <w:r>
        <w:rPr>
          <w:b/>
        </w:rPr>
        <w:t>inter</w:t>
      </w:r>
      <w:r w:rsidRPr="00310E91">
        <w:rPr>
          <w:rFonts w:hint="eastAsia"/>
          <w:b/>
        </w:rPr>
        <w:t>-</w:t>
      </w:r>
      <w:r w:rsidRPr="00310E91">
        <w:rPr>
          <w:b/>
        </w:rPr>
        <w:t xml:space="preserve">frequency </w:t>
      </w:r>
      <w:r>
        <w:rPr>
          <w:b/>
        </w:rPr>
        <w:t>measurement requirements may needed.</w:t>
      </w:r>
    </w:p>
    <w:p w14:paraId="74C90D8A" w14:textId="541FE591" w:rsidR="00B04A2C" w:rsidRPr="0040602E" w:rsidRDefault="0040602E" w:rsidP="009C4E3A">
      <w:pPr>
        <w:numPr>
          <w:ilvl w:val="0"/>
          <w:numId w:val="23"/>
        </w:numPr>
        <w:ind w:left="0" w:firstLine="0"/>
        <w:rPr>
          <w:b/>
        </w:rPr>
      </w:pPr>
      <w:r w:rsidRPr="0040602E">
        <w:rPr>
          <w:b/>
        </w:rPr>
        <w:t xml:space="preserve">For the </w:t>
      </w:r>
      <w:r w:rsidRPr="0040602E">
        <w:rPr>
          <w:b/>
          <w:lang w:val="en-US"/>
        </w:rPr>
        <w:t xml:space="preserve">RLM/BFD RRM relaxation, further evaluate </w:t>
      </w:r>
      <w:r w:rsidR="00BB2F85">
        <w:rPr>
          <w:b/>
          <w:lang w:val="en-US"/>
        </w:rPr>
        <w:t xml:space="preserve">whether </w:t>
      </w:r>
      <w:r w:rsidRPr="0040602E">
        <w:rPr>
          <w:b/>
          <w:lang w:val="en-US"/>
        </w:rPr>
        <w:t xml:space="preserve">the same value of K1 and K3 </w:t>
      </w:r>
      <w:r w:rsidR="00BB2F85">
        <w:rPr>
          <w:b/>
          <w:lang w:val="en-US"/>
        </w:rPr>
        <w:t xml:space="preserve">and corresponding configuration where K1 and K3 apply </w:t>
      </w:r>
      <w:r>
        <w:rPr>
          <w:b/>
          <w:lang w:val="en-US"/>
        </w:rPr>
        <w:t xml:space="preserve">defined in Rel-17 RLM/BFD relaxation WI </w:t>
      </w:r>
      <w:r w:rsidRPr="0040602E">
        <w:rPr>
          <w:b/>
          <w:lang w:val="en-US"/>
        </w:rPr>
        <w:t xml:space="preserve">can be reused for Redcap UE less than 5 MHz channel bandwidth with 1Rx and </w:t>
      </w:r>
      <w:r w:rsidR="009170A3">
        <w:rPr>
          <w:b/>
          <w:lang w:val="en-US"/>
        </w:rPr>
        <w:t>2</w:t>
      </w:r>
      <w:r w:rsidRPr="0040602E">
        <w:rPr>
          <w:b/>
          <w:lang w:val="en-US"/>
        </w:rPr>
        <w:t>Rx</w:t>
      </w:r>
      <w:r w:rsidR="009170A3">
        <w:rPr>
          <w:b/>
          <w:lang w:val="en-US"/>
        </w:rPr>
        <w:t>.</w:t>
      </w:r>
    </w:p>
    <w:p w14:paraId="302B930D" w14:textId="77777777" w:rsidR="00B04A2C" w:rsidRPr="00F1390A" w:rsidRDefault="00B04A2C" w:rsidP="005B37EE"/>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55976BC" w14:textId="3B2C6308" w:rsidR="005C5AE7" w:rsidRDefault="009D6F7B" w:rsidP="00F56AD4">
      <w:pPr>
        <w:rPr>
          <w:color w:val="000000"/>
          <w:szCs w:val="22"/>
          <w:lang w:val="en-US"/>
        </w:rPr>
      </w:pPr>
      <w:r w:rsidRPr="00D62DE0">
        <w:rPr>
          <w:rFonts w:eastAsia="等线" w:hint="eastAsia"/>
          <w:szCs w:val="22"/>
          <w:lang w:val="fr-FR"/>
        </w:rPr>
        <w:t xml:space="preserve">In this </w:t>
      </w:r>
      <w:r w:rsidRPr="00D62DE0">
        <w:rPr>
          <w:rFonts w:eastAsia="等线"/>
          <w:szCs w:val="22"/>
          <w:lang w:val="fr-FR"/>
        </w:rPr>
        <w:t>contribution</w:t>
      </w:r>
      <w:r w:rsidRPr="00D62DE0">
        <w:rPr>
          <w:rFonts w:eastAsia="等线" w:hint="eastAsia"/>
          <w:szCs w:val="22"/>
          <w:lang w:val="fr-FR"/>
        </w:rPr>
        <w:t xml:space="preserve">, </w:t>
      </w:r>
      <w:r w:rsidR="00D24FD6" w:rsidRPr="00D62DE0">
        <w:rPr>
          <w:rFonts w:eastAsia="等线"/>
          <w:szCs w:val="22"/>
          <w:lang w:val="fr-FR"/>
        </w:rPr>
        <w:t xml:space="preserve">we provide </w:t>
      </w:r>
      <w:r w:rsidR="00355B15" w:rsidRPr="00D62DE0">
        <w:rPr>
          <w:rFonts w:eastAsia="等线"/>
          <w:szCs w:val="22"/>
          <w:lang w:val="fr-FR"/>
        </w:rPr>
        <w:t xml:space="preserve">our </w:t>
      </w:r>
      <w:r w:rsidR="000D6D05">
        <w:rPr>
          <w:rFonts w:eastAsia="等线"/>
          <w:szCs w:val="22"/>
          <w:lang w:val="fr-FR"/>
        </w:rPr>
        <w:t xml:space="preserve">initial </w:t>
      </w:r>
      <w:r w:rsidR="00355B15" w:rsidRPr="00D62DE0">
        <w:rPr>
          <w:rFonts w:eastAsia="等线"/>
          <w:szCs w:val="22"/>
          <w:lang w:val="fr-FR"/>
        </w:rPr>
        <w:t>considerations on t</w:t>
      </w:r>
      <w:r w:rsidR="00897318" w:rsidRPr="00D62DE0">
        <w:rPr>
          <w:rFonts w:eastAsia="等线"/>
          <w:szCs w:val="22"/>
          <w:lang w:val="fr-FR"/>
        </w:rPr>
        <w:t xml:space="preserve">he </w:t>
      </w:r>
      <w:r w:rsidR="000D6D05">
        <w:rPr>
          <w:rFonts w:eastAsia="等线"/>
          <w:szCs w:val="22"/>
          <w:lang w:val="fr-FR"/>
        </w:rPr>
        <w:t>Rel-20 RRM enhancement phase 6</w:t>
      </w:r>
      <w:r w:rsidR="00355B15" w:rsidRPr="00D62DE0">
        <w:rPr>
          <w:rFonts w:eastAsia="等线"/>
          <w:szCs w:val="22"/>
          <w:lang w:val="fr-FR"/>
        </w:rPr>
        <w:t xml:space="preserve"> WI and have the following observations and proposals</w:t>
      </w:r>
      <w:r w:rsidR="00F56AD4" w:rsidRPr="00D62DE0">
        <w:rPr>
          <w:color w:val="000000"/>
          <w:szCs w:val="22"/>
          <w:lang w:val="en-US"/>
        </w:rPr>
        <w:t>.</w:t>
      </w:r>
    </w:p>
    <w:p w14:paraId="47C01881" w14:textId="77777777" w:rsidR="00714C2F" w:rsidRPr="00E57A8E" w:rsidRDefault="00714C2F" w:rsidP="009C4E3A">
      <w:pPr>
        <w:numPr>
          <w:ilvl w:val="0"/>
          <w:numId w:val="38"/>
        </w:numPr>
        <w:ind w:left="0" w:firstLine="0"/>
        <w:rPr>
          <w:b/>
        </w:rPr>
      </w:pPr>
      <w:r w:rsidRPr="00E57A8E">
        <w:rPr>
          <w:b/>
          <w:lang w:val="en-US"/>
        </w:rPr>
        <w:t>For RLM/BFD RRM requirement relaxation for (e)Redcap, criteria defined in Rel-17 RLM/BFD relaxation will be reused and no new criteria will be consid</w:t>
      </w:r>
      <w:r>
        <w:rPr>
          <w:b/>
          <w:lang w:val="en-US"/>
        </w:rPr>
        <w:t>er</w:t>
      </w:r>
      <w:r w:rsidRPr="00E57A8E">
        <w:rPr>
          <w:b/>
          <w:lang w:val="en-US"/>
        </w:rPr>
        <w:t xml:space="preserve">ed. </w:t>
      </w:r>
    </w:p>
    <w:p w14:paraId="2F78E13C" w14:textId="77777777" w:rsidR="00714C2F" w:rsidRPr="00AC3555" w:rsidRDefault="00714C2F" w:rsidP="009C4E3A">
      <w:pPr>
        <w:numPr>
          <w:ilvl w:val="0"/>
          <w:numId w:val="38"/>
        </w:numPr>
        <w:ind w:left="0" w:firstLine="0"/>
        <w:rPr>
          <w:b/>
        </w:rPr>
      </w:pPr>
      <w:r w:rsidRPr="00AC3555">
        <w:rPr>
          <w:b/>
          <w:lang w:val="en-US"/>
        </w:rPr>
        <w:t xml:space="preserve">For the Redcap UE with 2Rx, for both the SSB based and CSI-RS based RLM/BFD </w:t>
      </w:r>
      <w:r>
        <w:rPr>
          <w:b/>
          <w:lang w:val="en-US"/>
        </w:rPr>
        <w:t xml:space="preserve">RRM </w:t>
      </w:r>
      <w:r w:rsidRPr="00AC3555">
        <w:rPr>
          <w:b/>
          <w:lang w:val="en-US"/>
        </w:rPr>
        <w:t xml:space="preserve">relaxation, requirements defined in Rel-17, i.e., K3 and K1 and the corresponding configurations (i.e., </w:t>
      </w:r>
      <w:r w:rsidRPr="00AC3555">
        <w:rPr>
          <w:b/>
        </w:rPr>
        <w:t>Max(T</w:t>
      </w:r>
      <w:r w:rsidRPr="00AC3555">
        <w:rPr>
          <w:b/>
          <w:vertAlign w:val="subscript"/>
        </w:rPr>
        <w:t>DRX</w:t>
      </w:r>
      <w:r w:rsidRPr="00AC3555">
        <w:rPr>
          <w:b/>
        </w:rPr>
        <w:t>,T</w:t>
      </w:r>
      <w:r w:rsidRPr="00AC3555">
        <w:rPr>
          <w:b/>
          <w:vertAlign w:val="subscript"/>
        </w:rPr>
        <w:t>SSB</w:t>
      </w:r>
      <w:r w:rsidRPr="00AC3555">
        <w:rPr>
          <w:b/>
        </w:rPr>
        <w:t xml:space="preserve">) </w:t>
      </w:r>
      <w:r w:rsidRPr="00AC3555">
        <w:rPr>
          <w:rFonts w:hint="eastAsia"/>
          <w:b/>
        </w:rPr>
        <w:t>≤</w:t>
      </w:r>
      <w:r w:rsidRPr="00AC3555">
        <w:rPr>
          <w:b/>
        </w:rPr>
        <w:t>80 ms; 80 ms &lt; Max(T</w:t>
      </w:r>
      <w:r w:rsidRPr="00AC3555">
        <w:rPr>
          <w:b/>
          <w:vertAlign w:val="subscript"/>
        </w:rPr>
        <w:t>DRX</w:t>
      </w:r>
      <w:r w:rsidRPr="00AC3555">
        <w:rPr>
          <w:b/>
        </w:rPr>
        <w:t>,T</w:t>
      </w:r>
      <w:r w:rsidRPr="00AC3555">
        <w:rPr>
          <w:b/>
          <w:vertAlign w:val="subscript"/>
        </w:rPr>
        <w:t>SSB</w:t>
      </w:r>
      <w:r w:rsidRPr="00AC3555">
        <w:rPr>
          <w:b/>
        </w:rPr>
        <w:t xml:space="preserve">) </w:t>
      </w:r>
      <w:r w:rsidRPr="00AC3555">
        <w:rPr>
          <w:rFonts w:hint="eastAsia"/>
          <w:b/>
        </w:rPr>
        <w:t>≤</w:t>
      </w:r>
      <w:r w:rsidRPr="00AC3555">
        <w:rPr>
          <w:b/>
        </w:rPr>
        <w:t>160 ms</w:t>
      </w:r>
      <w:r w:rsidRPr="00AC3555">
        <w:rPr>
          <w:b/>
          <w:lang w:val="en-US"/>
        </w:rPr>
        <w:t>) when they apply, can be reused for corresponding Redcap with 2Rx requirements directly</w:t>
      </w:r>
      <w:r w:rsidRPr="00AC3555">
        <w:rPr>
          <w:rFonts w:eastAsia="等线"/>
          <w:b/>
          <w:color w:val="000000"/>
          <w:lang w:val="en-US"/>
        </w:rPr>
        <w:t xml:space="preserve">. </w:t>
      </w:r>
    </w:p>
    <w:p w14:paraId="17BCABAF" w14:textId="77777777" w:rsidR="009170A3" w:rsidRPr="00245011" w:rsidRDefault="009170A3" w:rsidP="009C4E3A">
      <w:pPr>
        <w:numPr>
          <w:ilvl w:val="0"/>
          <w:numId w:val="38"/>
        </w:numPr>
        <w:ind w:left="0" w:firstLine="0"/>
        <w:rPr>
          <w:b/>
        </w:rPr>
      </w:pPr>
      <w:r w:rsidRPr="00AC3555">
        <w:rPr>
          <w:b/>
          <w:lang w:val="en-US"/>
        </w:rPr>
        <w:t xml:space="preserve">For the Redcap UE with </w:t>
      </w:r>
      <w:r>
        <w:rPr>
          <w:b/>
          <w:lang w:val="en-US"/>
        </w:rPr>
        <w:t>1</w:t>
      </w:r>
      <w:r w:rsidRPr="00AC3555">
        <w:rPr>
          <w:b/>
          <w:lang w:val="en-US"/>
        </w:rPr>
        <w:t xml:space="preserve">Rx, </w:t>
      </w:r>
      <w:r>
        <w:rPr>
          <w:b/>
          <w:lang w:val="en-US"/>
        </w:rPr>
        <w:t>consider the following option:</w:t>
      </w:r>
    </w:p>
    <w:p w14:paraId="3C1319FD" w14:textId="77777777" w:rsidR="009170A3" w:rsidRPr="00AC3555" w:rsidRDefault="009170A3" w:rsidP="009170A3">
      <w:pPr>
        <w:rPr>
          <w:b/>
        </w:rPr>
      </w:pPr>
      <w:r>
        <w:rPr>
          <w:b/>
          <w:lang w:val="en-US"/>
        </w:rPr>
        <w:t>Option 1: F</w:t>
      </w:r>
      <w:r w:rsidRPr="00AC3555">
        <w:rPr>
          <w:b/>
          <w:lang w:val="en-US"/>
        </w:rPr>
        <w:t xml:space="preserve">or both the SSB based and CSI-RS based RLM/BFD </w:t>
      </w:r>
      <w:r>
        <w:rPr>
          <w:b/>
          <w:lang w:val="en-US"/>
        </w:rPr>
        <w:t xml:space="preserve">RRM </w:t>
      </w:r>
      <w:r w:rsidRPr="00AC3555">
        <w:rPr>
          <w:b/>
          <w:lang w:val="en-US"/>
        </w:rPr>
        <w:t xml:space="preserve">relaxation, requirements defined in Rel-17, i.e., K3 and K1 and the corresponding configurations (i.e., </w:t>
      </w:r>
      <w:r w:rsidRPr="00AC3555">
        <w:rPr>
          <w:b/>
        </w:rPr>
        <w:t>Max(T</w:t>
      </w:r>
      <w:r w:rsidRPr="00AC3555">
        <w:rPr>
          <w:b/>
          <w:vertAlign w:val="subscript"/>
        </w:rPr>
        <w:t>DRX</w:t>
      </w:r>
      <w:r w:rsidRPr="00AC3555">
        <w:rPr>
          <w:b/>
        </w:rPr>
        <w:t>,T</w:t>
      </w:r>
      <w:r w:rsidRPr="00AC3555">
        <w:rPr>
          <w:b/>
          <w:vertAlign w:val="subscript"/>
        </w:rPr>
        <w:t>SSB</w:t>
      </w:r>
      <w:r w:rsidRPr="00AC3555">
        <w:rPr>
          <w:b/>
        </w:rPr>
        <w:t xml:space="preserve">) </w:t>
      </w:r>
      <w:r w:rsidRPr="00AC3555">
        <w:rPr>
          <w:rFonts w:hint="eastAsia"/>
          <w:b/>
        </w:rPr>
        <w:t>≤</w:t>
      </w:r>
      <w:r w:rsidRPr="00AC3555">
        <w:rPr>
          <w:b/>
        </w:rPr>
        <w:t>80 ms; 80 ms &lt; Max(T</w:t>
      </w:r>
      <w:r w:rsidRPr="00AC3555">
        <w:rPr>
          <w:b/>
          <w:vertAlign w:val="subscript"/>
        </w:rPr>
        <w:t>DRX</w:t>
      </w:r>
      <w:r w:rsidRPr="00AC3555">
        <w:rPr>
          <w:b/>
        </w:rPr>
        <w:t>,T</w:t>
      </w:r>
      <w:r w:rsidRPr="00AC3555">
        <w:rPr>
          <w:b/>
          <w:vertAlign w:val="subscript"/>
        </w:rPr>
        <w:t>SSB</w:t>
      </w:r>
      <w:r w:rsidRPr="00AC3555">
        <w:rPr>
          <w:b/>
        </w:rPr>
        <w:t xml:space="preserve">) </w:t>
      </w:r>
      <w:r w:rsidRPr="00AC3555">
        <w:rPr>
          <w:rFonts w:hint="eastAsia"/>
          <w:b/>
        </w:rPr>
        <w:t>≤</w:t>
      </w:r>
      <w:r w:rsidRPr="00AC3555">
        <w:rPr>
          <w:b/>
        </w:rPr>
        <w:t>160 ms</w:t>
      </w:r>
      <w:r w:rsidRPr="00AC3555">
        <w:rPr>
          <w:b/>
          <w:lang w:val="en-US"/>
        </w:rPr>
        <w:t xml:space="preserve">) when they apply, can be reused for corresponding Redcap with </w:t>
      </w:r>
      <w:r>
        <w:rPr>
          <w:b/>
          <w:lang w:val="en-US"/>
        </w:rPr>
        <w:t>1</w:t>
      </w:r>
      <w:r w:rsidRPr="00AC3555">
        <w:rPr>
          <w:b/>
          <w:lang w:val="en-US"/>
        </w:rPr>
        <w:t>Rx requirements</w:t>
      </w:r>
      <w:r w:rsidRPr="00AC3555">
        <w:rPr>
          <w:rFonts w:eastAsia="等线"/>
          <w:b/>
          <w:color w:val="000000"/>
          <w:lang w:val="en-US"/>
        </w:rPr>
        <w:t xml:space="preserve">. </w:t>
      </w:r>
    </w:p>
    <w:p w14:paraId="1F5409FF" w14:textId="77777777" w:rsidR="00523548" w:rsidRPr="00310E91" w:rsidRDefault="00523548" w:rsidP="009C4E3A">
      <w:pPr>
        <w:pStyle w:val="a3"/>
        <w:numPr>
          <w:ilvl w:val="0"/>
          <w:numId w:val="38"/>
        </w:numPr>
        <w:overflowPunct w:val="0"/>
        <w:autoSpaceDE w:val="0"/>
        <w:autoSpaceDN w:val="0"/>
        <w:adjustRightInd w:val="0"/>
        <w:ind w:left="0" w:firstLine="0"/>
        <w:jc w:val="left"/>
        <w:textAlignment w:val="baseline"/>
        <w:rPr>
          <w:b/>
        </w:rPr>
      </w:pPr>
      <w:r w:rsidRPr="00310E91">
        <w:rPr>
          <w:b/>
        </w:rPr>
        <w:t xml:space="preserve">For the Redcap UE less than 5 MHz channel bandwidth, discuss whether the existing </w:t>
      </w:r>
      <w:r>
        <w:rPr>
          <w:b/>
        </w:rPr>
        <w:t>i</w:t>
      </w:r>
      <w:r w:rsidRPr="00310E91">
        <w:rPr>
          <w:b/>
        </w:rPr>
        <w:t>ntra</w:t>
      </w:r>
      <w:r w:rsidRPr="00310E91">
        <w:rPr>
          <w:rFonts w:hint="eastAsia"/>
          <w:b/>
        </w:rPr>
        <w:t>-</w:t>
      </w:r>
      <w:r w:rsidRPr="00310E91">
        <w:rPr>
          <w:b/>
        </w:rPr>
        <w:t>frequency cell identification</w:t>
      </w:r>
      <w:r>
        <w:rPr>
          <w:b/>
        </w:rPr>
        <w:t>, i</w:t>
      </w:r>
      <w:r w:rsidRPr="00310E91">
        <w:rPr>
          <w:b/>
        </w:rPr>
        <w:t>ntra</w:t>
      </w:r>
      <w:r w:rsidRPr="00310E91">
        <w:rPr>
          <w:rFonts w:hint="eastAsia"/>
          <w:b/>
        </w:rPr>
        <w:t>-</w:t>
      </w:r>
      <w:r w:rsidRPr="00310E91">
        <w:rPr>
          <w:b/>
        </w:rPr>
        <w:t xml:space="preserve">frequency </w:t>
      </w:r>
      <w:r>
        <w:rPr>
          <w:b/>
        </w:rPr>
        <w:t>measurement,</w:t>
      </w:r>
      <w:r w:rsidRPr="00D7718E">
        <w:rPr>
          <w:b/>
        </w:rPr>
        <w:t xml:space="preserve"> </w:t>
      </w:r>
      <w:r>
        <w:rPr>
          <w:b/>
        </w:rPr>
        <w:t>inter</w:t>
      </w:r>
      <w:r w:rsidRPr="00310E91">
        <w:rPr>
          <w:rFonts w:hint="eastAsia"/>
          <w:b/>
        </w:rPr>
        <w:t>-</w:t>
      </w:r>
      <w:r w:rsidRPr="00310E91">
        <w:rPr>
          <w:b/>
        </w:rPr>
        <w:t xml:space="preserve">frequency </w:t>
      </w:r>
      <w:r>
        <w:rPr>
          <w:b/>
        </w:rPr>
        <w:t xml:space="preserve">measurement requirements can be reused for </w:t>
      </w:r>
      <w:r w:rsidRPr="00310E91">
        <w:rPr>
          <w:b/>
        </w:rPr>
        <w:t>Redcap UE less than 5 MHz channel bandwidth</w:t>
      </w:r>
      <w:r>
        <w:rPr>
          <w:b/>
        </w:rPr>
        <w:t xml:space="preserve"> with 2 Rx.</w:t>
      </w:r>
    </w:p>
    <w:p w14:paraId="76104E81" w14:textId="77777777" w:rsidR="00523548" w:rsidRPr="00310E91" w:rsidRDefault="00523548" w:rsidP="009C4E3A">
      <w:pPr>
        <w:pStyle w:val="a3"/>
        <w:numPr>
          <w:ilvl w:val="0"/>
          <w:numId w:val="38"/>
        </w:numPr>
        <w:overflowPunct w:val="0"/>
        <w:autoSpaceDE w:val="0"/>
        <w:autoSpaceDN w:val="0"/>
        <w:adjustRightInd w:val="0"/>
        <w:ind w:left="0" w:firstLine="0"/>
        <w:jc w:val="left"/>
        <w:textAlignment w:val="baseline"/>
        <w:rPr>
          <w:b/>
        </w:rPr>
      </w:pPr>
      <w:r w:rsidRPr="00310E91">
        <w:rPr>
          <w:b/>
        </w:rPr>
        <w:t>For the Redcap UE less than 5 MHz channel bandwidth</w:t>
      </w:r>
      <w:r>
        <w:rPr>
          <w:b/>
        </w:rPr>
        <w:t xml:space="preserve"> with 1Rx</w:t>
      </w:r>
      <w:r w:rsidRPr="00310E91">
        <w:rPr>
          <w:b/>
        </w:rPr>
        <w:t xml:space="preserve">, </w:t>
      </w:r>
      <w:r>
        <w:rPr>
          <w:b/>
        </w:rPr>
        <w:t>simulation campaign on</w:t>
      </w:r>
      <w:r w:rsidRPr="00310E91">
        <w:rPr>
          <w:b/>
        </w:rPr>
        <w:t xml:space="preserve"> </w:t>
      </w:r>
      <w:r>
        <w:rPr>
          <w:b/>
        </w:rPr>
        <w:t>i</w:t>
      </w:r>
      <w:r w:rsidRPr="00310E91">
        <w:rPr>
          <w:b/>
        </w:rPr>
        <w:t>ntra</w:t>
      </w:r>
      <w:r w:rsidRPr="00310E91">
        <w:rPr>
          <w:rFonts w:hint="eastAsia"/>
          <w:b/>
        </w:rPr>
        <w:t>-</w:t>
      </w:r>
      <w:r w:rsidRPr="00310E91">
        <w:rPr>
          <w:b/>
        </w:rPr>
        <w:t>frequency cell identification</w:t>
      </w:r>
      <w:r>
        <w:rPr>
          <w:b/>
        </w:rPr>
        <w:t>, i</w:t>
      </w:r>
      <w:r w:rsidRPr="00310E91">
        <w:rPr>
          <w:b/>
        </w:rPr>
        <w:t>ntra</w:t>
      </w:r>
      <w:r w:rsidRPr="00310E91">
        <w:rPr>
          <w:rFonts w:hint="eastAsia"/>
          <w:b/>
        </w:rPr>
        <w:t>-</w:t>
      </w:r>
      <w:r w:rsidRPr="00310E91">
        <w:rPr>
          <w:b/>
        </w:rPr>
        <w:t xml:space="preserve">frequency </w:t>
      </w:r>
      <w:r>
        <w:rPr>
          <w:b/>
        </w:rPr>
        <w:t>measurement,</w:t>
      </w:r>
      <w:r w:rsidRPr="00D7718E">
        <w:rPr>
          <w:b/>
        </w:rPr>
        <w:t xml:space="preserve"> </w:t>
      </w:r>
      <w:r>
        <w:rPr>
          <w:b/>
        </w:rPr>
        <w:t>inter</w:t>
      </w:r>
      <w:r w:rsidRPr="00310E91">
        <w:rPr>
          <w:rFonts w:hint="eastAsia"/>
          <w:b/>
        </w:rPr>
        <w:t>-</w:t>
      </w:r>
      <w:r w:rsidRPr="00310E91">
        <w:rPr>
          <w:b/>
        </w:rPr>
        <w:t xml:space="preserve">frequency </w:t>
      </w:r>
      <w:r>
        <w:rPr>
          <w:b/>
        </w:rPr>
        <w:t>measurement requirements may needed.</w:t>
      </w:r>
    </w:p>
    <w:p w14:paraId="6AA0A704" w14:textId="77777777" w:rsidR="00523548" w:rsidRPr="0040602E" w:rsidRDefault="00523548" w:rsidP="009C4E3A">
      <w:pPr>
        <w:numPr>
          <w:ilvl w:val="0"/>
          <w:numId w:val="38"/>
        </w:numPr>
        <w:ind w:left="0" w:firstLine="0"/>
        <w:rPr>
          <w:b/>
        </w:rPr>
      </w:pPr>
      <w:r w:rsidRPr="0040602E">
        <w:rPr>
          <w:b/>
        </w:rPr>
        <w:lastRenderedPageBreak/>
        <w:t xml:space="preserve">For the </w:t>
      </w:r>
      <w:r w:rsidRPr="0040602E">
        <w:rPr>
          <w:b/>
          <w:lang w:val="en-US"/>
        </w:rPr>
        <w:t xml:space="preserve">RLM/BFD RRM relaxation, further evaluate </w:t>
      </w:r>
      <w:r>
        <w:rPr>
          <w:b/>
          <w:lang w:val="en-US"/>
        </w:rPr>
        <w:t xml:space="preserve">whether </w:t>
      </w:r>
      <w:r w:rsidRPr="0040602E">
        <w:rPr>
          <w:b/>
          <w:lang w:val="en-US"/>
        </w:rPr>
        <w:t xml:space="preserve">the same value of K1 and K3 </w:t>
      </w:r>
      <w:r>
        <w:rPr>
          <w:b/>
          <w:lang w:val="en-US"/>
        </w:rPr>
        <w:t xml:space="preserve">and corresponding configuration where K1 and K3 apply defined in Rel-17 RLM/BFD relaxation WI </w:t>
      </w:r>
      <w:r w:rsidRPr="0040602E">
        <w:rPr>
          <w:b/>
          <w:lang w:val="en-US"/>
        </w:rPr>
        <w:t xml:space="preserve">can be reused for Redcap UE less than 5 MHz channel bandwidth with 1Rx and </w:t>
      </w:r>
      <w:r>
        <w:rPr>
          <w:b/>
          <w:lang w:val="en-US"/>
        </w:rPr>
        <w:t>2</w:t>
      </w:r>
      <w:r w:rsidRPr="0040602E">
        <w:rPr>
          <w:b/>
          <w:lang w:val="en-US"/>
        </w:rPr>
        <w:t>Rx</w:t>
      </w:r>
      <w:r>
        <w:rPr>
          <w:b/>
          <w:lang w:val="en-US"/>
        </w:rPr>
        <w:t>.</w:t>
      </w:r>
    </w:p>
    <w:p w14:paraId="4E3D1293" w14:textId="77777777" w:rsidR="00B9157F" w:rsidRPr="00714C2F" w:rsidRDefault="00B9157F" w:rsidP="00F56AD4">
      <w:pPr>
        <w:rPr>
          <w:color w:val="000000"/>
          <w:szCs w:val="22"/>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C309D73" w14:textId="2E4614C7" w:rsidR="0066444C" w:rsidRDefault="005839E6" w:rsidP="00FC28A6">
      <w:pPr>
        <w:tabs>
          <w:tab w:val="left" w:pos="420"/>
        </w:tabs>
        <w:ind w:left="420" w:hanging="420"/>
        <w:jc w:val="left"/>
        <w:rPr>
          <w:rFonts w:eastAsiaTheme="minorEastAsia"/>
          <w:lang w:val="en-US"/>
        </w:rPr>
      </w:pPr>
      <w:r w:rsidRPr="00FC28A6">
        <w:rPr>
          <w:rFonts w:eastAsiaTheme="minorEastAsia"/>
          <w:lang w:val="en-US"/>
        </w:rPr>
        <w:t>[</w:t>
      </w:r>
      <w:r w:rsidR="009F1A16" w:rsidRPr="00FC28A6">
        <w:rPr>
          <w:rFonts w:eastAsiaTheme="minorEastAsia"/>
          <w:lang w:val="en-US"/>
        </w:rPr>
        <w:t>1</w:t>
      </w:r>
      <w:r w:rsidRPr="00FC28A6">
        <w:rPr>
          <w:rFonts w:eastAsiaTheme="minorEastAsia"/>
          <w:lang w:val="en-US"/>
        </w:rPr>
        <w:t xml:space="preserve">] </w:t>
      </w:r>
      <w:r w:rsidR="002D1FF2" w:rsidRPr="00FC28A6">
        <w:rPr>
          <w:rFonts w:eastAsiaTheme="minorEastAsia"/>
          <w:lang w:val="en-US"/>
        </w:rPr>
        <w:t>RP-252955</w:t>
      </w:r>
      <w:r w:rsidR="00244136">
        <w:rPr>
          <w:rFonts w:eastAsiaTheme="minorEastAsia"/>
          <w:lang w:val="en-US"/>
        </w:rPr>
        <w:t xml:space="preserve">, </w:t>
      </w:r>
      <w:r w:rsidR="002D1FF2" w:rsidRPr="00FC28A6">
        <w:rPr>
          <w:rFonts w:eastAsiaTheme="minorEastAsia"/>
          <w:lang w:val="en-US"/>
        </w:rPr>
        <w:t>New WID: NR RRM enh Phase 6</w:t>
      </w:r>
      <w:r w:rsidR="00FC28A6" w:rsidRPr="00FC28A6">
        <w:rPr>
          <w:rFonts w:eastAsiaTheme="minorEastAsia"/>
          <w:lang w:val="en-US"/>
        </w:rPr>
        <w:t xml:space="preserve">, </w:t>
      </w:r>
      <w:r w:rsidR="00FC28A6">
        <w:rPr>
          <w:rFonts w:eastAsiaTheme="minorEastAsia"/>
          <w:lang w:val="en-US"/>
        </w:rPr>
        <w:t xml:space="preserve">Apple (moderator), </w:t>
      </w:r>
      <w:r w:rsidR="00FC28A6" w:rsidRPr="00FC28A6">
        <w:rPr>
          <w:rFonts w:eastAsiaTheme="minorEastAsia"/>
          <w:lang w:val="en-US"/>
        </w:rPr>
        <w:t xml:space="preserve">RAN 109 </w:t>
      </w:r>
    </w:p>
    <w:p w14:paraId="5197F155" w14:textId="6082618B" w:rsidR="000D2055" w:rsidRDefault="000D2055" w:rsidP="00FC28A6">
      <w:pPr>
        <w:tabs>
          <w:tab w:val="left" w:pos="420"/>
        </w:tabs>
        <w:ind w:left="420" w:hanging="420"/>
        <w:jc w:val="left"/>
        <w:rPr>
          <w:rFonts w:eastAsiaTheme="minorEastAsia"/>
          <w:lang w:val="en-US"/>
        </w:rPr>
      </w:pPr>
      <w:r>
        <w:rPr>
          <w:rFonts w:eastAsiaTheme="minorEastAsia"/>
          <w:lang w:val="en-US"/>
        </w:rPr>
        <w:t xml:space="preserve">[2] </w:t>
      </w:r>
      <w:r w:rsidRPr="00227FC6">
        <w:rPr>
          <w:rFonts w:eastAsiaTheme="minorEastAsia"/>
          <w:lang w:val="en-US"/>
        </w:rPr>
        <w:t xml:space="preserve">RP-220966, </w:t>
      </w:r>
      <w:r w:rsidR="00227FC6" w:rsidRPr="00227FC6">
        <w:rPr>
          <w:rFonts w:eastAsiaTheme="minorEastAsia"/>
          <w:lang w:val="en-US"/>
        </w:rPr>
        <w:t>Revised WID on support of reduced capability NR devices, Ericsson</w:t>
      </w:r>
      <w:r w:rsidR="00227FC6" w:rsidRPr="00227FC6">
        <w:rPr>
          <w:rFonts w:eastAsiaTheme="minorEastAsia" w:hint="eastAsia"/>
          <w:lang w:val="en-US"/>
        </w:rPr>
        <w:t>,</w:t>
      </w:r>
      <w:r w:rsidR="00227FC6" w:rsidRPr="00227FC6">
        <w:rPr>
          <w:rFonts w:eastAsiaTheme="minorEastAsia"/>
          <w:lang w:val="en-US"/>
        </w:rPr>
        <w:t xml:space="preserve"> RAN 95e</w:t>
      </w:r>
    </w:p>
    <w:p w14:paraId="04E50B55" w14:textId="38A3E5C0" w:rsidR="009531B7" w:rsidRPr="00227FC6" w:rsidRDefault="009531B7" w:rsidP="00FC28A6">
      <w:pPr>
        <w:tabs>
          <w:tab w:val="left" w:pos="420"/>
        </w:tabs>
        <w:ind w:left="420" w:hanging="420"/>
        <w:jc w:val="left"/>
        <w:rPr>
          <w:rFonts w:eastAsiaTheme="minorEastAsia"/>
          <w:lang w:val="en-US"/>
        </w:rPr>
      </w:pPr>
      <w:r>
        <w:rPr>
          <w:rFonts w:eastAsiaTheme="minorEastAsia"/>
          <w:lang w:val="en-US"/>
        </w:rPr>
        <w:t xml:space="preserve">[3] </w:t>
      </w:r>
      <w:r w:rsidRPr="009531B7">
        <w:rPr>
          <w:rFonts w:eastAsiaTheme="minorEastAsia"/>
          <w:lang w:val="en-US"/>
        </w:rPr>
        <w:t>R4-2206950, WF on RedCap RRM requirements, Ericsson, RAN4 102e</w:t>
      </w:r>
    </w:p>
    <w:p w14:paraId="1AF807EE" w14:textId="40DF93A9" w:rsidR="0066444C" w:rsidRDefault="0066444C" w:rsidP="00317894">
      <w:pPr>
        <w:overflowPunct w:val="0"/>
        <w:autoSpaceDE w:val="0"/>
        <w:autoSpaceDN w:val="0"/>
        <w:adjustRightInd w:val="0"/>
        <w:jc w:val="left"/>
        <w:textAlignment w:val="baseline"/>
      </w:pPr>
    </w:p>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32299" w14:textId="77777777" w:rsidR="00277777" w:rsidRDefault="00277777">
      <w:pPr>
        <w:spacing w:after="0"/>
      </w:pPr>
      <w:r>
        <w:separator/>
      </w:r>
    </w:p>
  </w:endnote>
  <w:endnote w:type="continuationSeparator" w:id="0">
    <w:p w14:paraId="6123750E" w14:textId="77777777" w:rsidR="00277777" w:rsidRDefault="002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D6E0A" w14:textId="77777777" w:rsidR="00277777" w:rsidRDefault="00277777">
      <w:pPr>
        <w:spacing w:after="0"/>
      </w:pPr>
      <w:r>
        <w:separator/>
      </w:r>
    </w:p>
  </w:footnote>
  <w:footnote w:type="continuationSeparator" w:id="0">
    <w:p w14:paraId="35700D5B" w14:textId="77777777" w:rsidR="00277777" w:rsidRDefault="002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024BF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033601D"/>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156739C"/>
    <w:multiLevelType w:val="hybridMultilevel"/>
    <w:tmpl w:val="F2123D0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8FB2CB8"/>
    <w:multiLevelType w:val="multilevel"/>
    <w:tmpl w:val="38FB2CB8"/>
    <w:lvl w:ilvl="0">
      <w:numFmt w:val="bullet"/>
      <w:lvlText w:val="-"/>
      <w:lvlJc w:val="left"/>
      <w:pPr>
        <w:ind w:left="432" w:hanging="432"/>
      </w:pPr>
      <w:rPr>
        <w:rFonts w:ascii="Times New Roman" w:eastAsia="宋体"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4"/>
  </w:num>
  <w:num w:numId="22">
    <w:abstractNumId w:val="31"/>
  </w:num>
  <w:num w:numId="23">
    <w:abstractNumId w:val="24"/>
  </w:num>
  <w:num w:numId="24">
    <w:abstractNumId w:val="35"/>
  </w:num>
  <w:num w:numId="25">
    <w:abstractNumId w:val="22"/>
  </w:num>
  <w:num w:numId="26">
    <w:abstractNumId w:val="25"/>
  </w:num>
  <w:num w:numId="27">
    <w:abstractNumId w:val="21"/>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38"/>
  </w:num>
  <w:num w:numId="33">
    <w:abstractNumId w:val="32"/>
  </w:num>
  <w:num w:numId="34">
    <w:abstractNumId w:val="39"/>
  </w:num>
  <w:num w:numId="35">
    <w:abstractNumId w:val="27"/>
  </w:num>
  <w:num w:numId="36">
    <w:abstractNumId w:val="30"/>
  </w:num>
  <w:num w:numId="37">
    <w:abstractNumId w:val="28"/>
  </w:num>
  <w:num w:numId="38">
    <w:abstractNumId w:val="2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46AF"/>
    <w:rsid w:val="0000484F"/>
    <w:rsid w:val="0000497B"/>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C5E"/>
    <w:rsid w:val="00023F20"/>
    <w:rsid w:val="0002464A"/>
    <w:rsid w:val="00024D2C"/>
    <w:rsid w:val="00024DC8"/>
    <w:rsid w:val="00024E03"/>
    <w:rsid w:val="00025793"/>
    <w:rsid w:val="00025941"/>
    <w:rsid w:val="00025A1E"/>
    <w:rsid w:val="00025A78"/>
    <w:rsid w:val="0002666A"/>
    <w:rsid w:val="0002700C"/>
    <w:rsid w:val="0002746F"/>
    <w:rsid w:val="0002779E"/>
    <w:rsid w:val="000305B4"/>
    <w:rsid w:val="0003150A"/>
    <w:rsid w:val="00031CE6"/>
    <w:rsid w:val="00031F0B"/>
    <w:rsid w:val="00031F43"/>
    <w:rsid w:val="000329A9"/>
    <w:rsid w:val="000333E7"/>
    <w:rsid w:val="00033752"/>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7147"/>
    <w:rsid w:val="0004720D"/>
    <w:rsid w:val="0004736B"/>
    <w:rsid w:val="00047D5D"/>
    <w:rsid w:val="00050F12"/>
    <w:rsid w:val="00051117"/>
    <w:rsid w:val="0005246F"/>
    <w:rsid w:val="000529DE"/>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325"/>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4006"/>
    <w:rsid w:val="000C45A2"/>
    <w:rsid w:val="000C4D04"/>
    <w:rsid w:val="000C6247"/>
    <w:rsid w:val="000C7066"/>
    <w:rsid w:val="000C734A"/>
    <w:rsid w:val="000C74A0"/>
    <w:rsid w:val="000C76E2"/>
    <w:rsid w:val="000D114D"/>
    <w:rsid w:val="000D1EC5"/>
    <w:rsid w:val="000D2055"/>
    <w:rsid w:val="000D2511"/>
    <w:rsid w:val="000D2C16"/>
    <w:rsid w:val="000D2D10"/>
    <w:rsid w:val="000D35F0"/>
    <w:rsid w:val="000D37E2"/>
    <w:rsid w:val="000D3842"/>
    <w:rsid w:val="000D4388"/>
    <w:rsid w:val="000D470E"/>
    <w:rsid w:val="000D47D8"/>
    <w:rsid w:val="000D4899"/>
    <w:rsid w:val="000D49A3"/>
    <w:rsid w:val="000D5A8D"/>
    <w:rsid w:val="000D5E45"/>
    <w:rsid w:val="000D5EFC"/>
    <w:rsid w:val="000D6A1B"/>
    <w:rsid w:val="000D6D05"/>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3198"/>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682"/>
    <w:rsid w:val="001218BE"/>
    <w:rsid w:val="00121A50"/>
    <w:rsid w:val="00121EB1"/>
    <w:rsid w:val="00122104"/>
    <w:rsid w:val="00122DBC"/>
    <w:rsid w:val="00124979"/>
    <w:rsid w:val="001249F9"/>
    <w:rsid w:val="00124A1B"/>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574"/>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42B3"/>
    <w:rsid w:val="00185607"/>
    <w:rsid w:val="00186479"/>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782"/>
    <w:rsid w:val="001A1587"/>
    <w:rsid w:val="001A2292"/>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638F"/>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B60"/>
    <w:rsid w:val="00210F4D"/>
    <w:rsid w:val="00211864"/>
    <w:rsid w:val="00211893"/>
    <w:rsid w:val="0021207A"/>
    <w:rsid w:val="0021261B"/>
    <w:rsid w:val="00213E00"/>
    <w:rsid w:val="0021601F"/>
    <w:rsid w:val="002160D3"/>
    <w:rsid w:val="00216692"/>
    <w:rsid w:val="0021681E"/>
    <w:rsid w:val="00217AD2"/>
    <w:rsid w:val="00217CB1"/>
    <w:rsid w:val="002208DA"/>
    <w:rsid w:val="00220901"/>
    <w:rsid w:val="0022343A"/>
    <w:rsid w:val="00223465"/>
    <w:rsid w:val="00224D0A"/>
    <w:rsid w:val="00225337"/>
    <w:rsid w:val="00225450"/>
    <w:rsid w:val="002258A3"/>
    <w:rsid w:val="0022596C"/>
    <w:rsid w:val="0022601E"/>
    <w:rsid w:val="00226296"/>
    <w:rsid w:val="002264A6"/>
    <w:rsid w:val="002265E0"/>
    <w:rsid w:val="0022796D"/>
    <w:rsid w:val="00227F04"/>
    <w:rsid w:val="00227FC6"/>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136"/>
    <w:rsid w:val="00245011"/>
    <w:rsid w:val="00245761"/>
    <w:rsid w:val="00245B71"/>
    <w:rsid w:val="00245CC7"/>
    <w:rsid w:val="00246DC9"/>
    <w:rsid w:val="0024751C"/>
    <w:rsid w:val="002475FC"/>
    <w:rsid w:val="002476E2"/>
    <w:rsid w:val="00247BA2"/>
    <w:rsid w:val="00247C45"/>
    <w:rsid w:val="00250929"/>
    <w:rsid w:val="00251926"/>
    <w:rsid w:val="0025242C"/>
    <w:rsid w:val="00253DDF"/>
    <w:rsid w:val="00254F41"/>
    <w:rsid w:val="00254F68"/>
    <w:rsid w:val="00255053"/>
    <w:rsid w:val="00255137"/>
    <w:rsid w:val="00256670"/>
    <w:rsid w:val="00257B0C"/>
    <w:rsid w:val="00257EBA"/>
    <w:rsid w:val="002606C4"/>
    <w:rsid w:val="002609F6"/>
    <w:rsid w:val="00260C7E"/>
    <w:rsid w:val="00261A84"/>
    <w:rsid w:val="00261ECF"/>
    <w:rsid w:val="00262127"/>
    <w:rsid w:val="00262256"/>
    <w:rsid w:val="002624E3"/>
    <w:rsid w:val="00262886"/>
    <w:rsid w:val="00262B5D"/>
    <w:rsid w:val="00262CEC"/>
    <w:rsid w:val="00262FC2"/>
    <w:rsid w:val="002639CC"/>
    <w:rsid w:val="00263AA1"/>
    <w:rsid w:val="00263F6F"/>
    <w:rsid w:val="00264089"/>
    <w:rsid w:val="00264682"/>
    <w:rsid w:val="00264FAB"/>
    <w:rsid w:val="002651AF"/>
    <w:rsid w:val="00265BC5"/>
    <w:rsid w:val="00265C0B"/>
    <w:rsid w:val="00265EBD"/>
    <w:rsid w:val="0026657F"/>
    <w:rsid w:val="002665CA"/>
    <w:rsid w:val="0026742A"/>
    <w:rsid w:val="00267623"/>
    <w:rsid w:val="002679D1"/>
    <w:rsid w:val="00267E30"/>
    <w:rsid w:val="002701C6"/>
    <w:rsid w:val="0027032A"/>
    <w:rsid w:val="00270DE5"/>
    <w:rsid w:val="00271860"/>
    <w:rsid w:val="00271962"/>
    <w:rsid w:val="00272202"/>
    <w:rsid w:val="00272D97"/>
    <w:rsid w:val="002732E2"/>
    <w:rsid w:val="00273D45"/>
    <w:rsid w:val="002742A9"/>
    <w:rsid w:val="002743A9"/>
    <w:rsid w:val="0027444D"/>
    <w:rsid w:val="002744A1"/>
    <w:rsid w:val="00274A4F"/>
    <w:rsid w:val="00275218"/>
    <w:rsid w:val="00275466"/>
    <w:rsid w:val="00275E9D"/>
    <w:rsid w:val="0027694E"/>
    <w:rsid w:val="00276993"/>
    <w:rsid w:val="00276D87"/>
    <w:rsid w:val="0027752A"/>
    <w:rsid w:val="0027752C"/>
    <w:rsid w:val="00277777"/>
    <w:rsid w:val="00280F0A"/>
    <w:rsid w:val="00281322"/>
    <w:rsid w:val="00281691"/>
    <w:rsid w:val="0028178E"/>
    <w:rsid w:val="002819AF"/>
    <w:rsid w:val="00281C6B"/>
    <w:rsid w:val="00281EDD"/>
    <w:rsid w:val="00282912"/>
    <w:rsid w:val="00282D6B"/>
    <w:rsid w:val="00283142"/>
    <w:rsid w:val="002837A8"/>
    <w:rsid w:val="00285521"/>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D5E"/>
    <w:rsid w:val="002C6277"/>
    <w:rsid w:val="002C69A7"/>
    <w:rsid w:val="002C69B7"/>
    <w:rsid w:val="002C71C7"/>
    <w:rsid w:val="002C73AE"/>
    <w:rsid w:val="002C7B96"/>
    <w:rsid w:val="002D0272"/>
    <w:rsid w:val="002D0963"/>
    <w:rsid w:val="002D113B"/>
    <w:rsid w:val="002D19BA"/>
    <w:rsid w:val="002D1F93"/>
    <w:rsid w:val="002D1FF2"/>
    <w:rsid w:val="002D2548"/>
    <w:rsid w:val="002D4105"/>
    <w:rsid w:val="002D4BB3"/>
    <w:rsid w:val="002D4D3A"/>
    <w:rsid w:val="002D4FAF"/>
    <w:rsid w:val="002D4FF7"/>
    <w:rsid w:val="002D53BF"/>
    <w:rsid w:val="002D6CE8"/>
    <w:rsid w:val="002D7581"/>
    <w:rsid w:val="002D7614"/>
    <w:rsid w:val="002E0409"/>
    <w:rsid w:val="002E0746"/>
    <w:rsid w:val="002E2BFB"/>
    <w:rsid w:val="002E3988"/>
    <w:rsid w:val="002E3FB7"/>
    <w:rsid w:val="002E5A06"/>
    <w:rsid w:val="002E5EE6"/>
    <w:rsid w:val="002E6555"/>
    <w:rsid w:val="002E6A44"/>
    <w:rsid w:val="002E6AF7"/>
    <w:rsid w:val="002E6CC5"/>
    <w:rsid w:val="002E70C9"/>
    <w:rsid w:val="002E761C"/>
    <w:rsid w:val="002F0714"/>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0E91"/>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C4"/>
    <w:rsid w:val="003313DC"/>
    <w:rsid w:val="003317E5"/>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1275"/>
    <w:rsid w:val="003512D1"/>
    <w:rsid w:val="00351E65"/>
    <w:rsid w:val="00351F47"/>
    <w:rsid w:val="00352B3E"/>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11F"/>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D1F"/>
    <w:rsid w:val="003F30E0"/>
    <w:rsid w:val="003F38D7"/>
    <w:rsid w:val="003F4251"/>
    <w:rsid w:val="003F4B9B"/>
    <w:rsid w:val="003F54C3"/>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02E"/>
    <w:rsid w:val="004065E5"/>
    <w:rsid w:val="00406D8C"/>
    <w:rsid w:val="00406DC3"/>
    <w:rsid w:val="0040762E"/>
    <w:rsid w:val="004102C0"/>
    <w:rsid w:val="004103D4"/>
    <w:rsid w:val="00410BCC"/>
    <w:rsid w:val="00410CE5"/>
    <w:rsid w:val="00410DF9"/>
    <w:rsid w:val="00410FCE"/>
    <w:rsid w:val="00411682"/>
    <w:rsid w:val="004123B6"/>
    <w:rsid w:val="00412CE0"/>
    <w:rsid w:val="00412D67"/>
    <w:rsid w:val="00413790"/>
    <w:rsid w:val="00413AFB"/>
    <w:rsid w:val="00413CD9"/>
    <w:rsid w:val="0041456D"/>
    <w:rsid w:val="004152E7"/>
    <w:rsid w:val="00415CC5"/>
    <w:rsid w:val="0041674D"/>
    <w:rsid w:val="00416830"/>
    <w:rsid w:val="004173CC"/>
    <w:rsid w:val="004175B6"/>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0B8"/>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F77"/>
    <w:rsid w:val="004724B4"/>
    <w:rsid w:val="004732B2"/>
    <w:rsid w:val="00473C7F"/>
    <w:rsid w:val="0047429E"/>
    <w:rsid w:val="004743CE"/>
    <w:rsid w:val="00474615"/>
    <w:rsid w:val="0047596F"/>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F6D"/>
    <w:rsid w:val="004A5F77"/>
    <w:rsid w:val="004A6657"/>
    <w:rsid w:val="004A67FC"/>
    <w:rsid w:val="004A6FE6"/>
    <w:rsid w:val="004A7330"/>
    <w:rsid w:val="004B2294"/>
    <w:rsid w:val="004B2AC4"/>
    <w:rsid w:val="004B33BE"/>
    <w:rsid w:val="004B3D00"/>
    <w:rsid w:val="004B3F42"/>
    <w:rsid w:val="004B5213"/>
    <w:rsid w:val="004B62FB"/>
    <w:rsid w:val="004B64EE"/>
    <w:rsid w:val="004B6E10"/>
    <w:rsid w:val="004B7074"/>
    <w:rsid w:val="004B76C9"/>
    <w:rsid w:val="004B76CA"/>
    <w:rsid w:val="004B7FA1"/>
    <w:rsid w:val="004C0E69"/>
    <w:rsid w:val="004C136E"/>
    <w:rsid w:val="004C1820"/>
    <w:rsid w:val="004C1837"/>
    <w:rsid w:val="004C1CBD"/>
    <w:rsid w:val="004C1F3D"/>
    <w:rsid w:val="004C1F6F"/>
    <w:rsid w:val="004C2AC4"/>
    <w:rsid w:val="004C34F4"/>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F8C"/>
    <w:rsid w:val="005161F3"/>
    <w:rsid w:val="00516C7C"/>
    <w:rsid w:val="0051734B"/>
    <w:rsid w:val="00517B7A"/>
    <w:rsid w:val="005203E5"/>
    <w:rsid w:val="005207D3"/>
    <w:rsid w:val="00520E64"/>
    <w:rsid w:val="00521420"/>
    <w:rsid w:val="00522BC5"/>
    <w:rsid w:val="00522BE7"/>
    <w:rsid w:val="005230AE"/>
    <w:rsid w:val="005232CB"/>
    <w:rsid w:val="00523548"/>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48B"/>
    <w:rsid w:val="005378BB"/>
    <w:rsid w:val="005412EB"/>
    <w:rsid w:val="00543222"/>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41E2"/>
    <w:rsid w:val="00554471"/>
    <w:rsid w:val="0055514F"/>
    <w:rsid w:val="0055564D"/>
    <w:rsid w:val="00555692"/>
    <w:rsid w:val="00555FF3"/>
    <w:rsid w:val="005560AC"/>
    <w:rsid w:val="00556F9E"/>
    <w:rsid w:val="005577D4"/>
    <w:rsid w:val="005600E3"/>
    <w:rsid w:val="0056013A"/>
    <w:rsid w:val="00560301"/>
    <w:rsid w:val="0056099A"/>
    <w:rsid w:val="00560F0D"/>
    <w:rsid w:val="0056104B"/>
    <w:rsid w:val="00562246"/>
    <w:rsid w:val="005625C1"/>
    <w:rsid w:val="005629C8"/>
    <w:rsid w:val="00562D95"/>
    <w:rsid w:val="005636FB"/>
    <w:rsid w:val="00563776"/>
    <w:rsid w:val="005647EA"/>
    <w:rsid w:val="00564863"/>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39E6"/>
    <w:rsid w:val="00583EAA"/>
    <w:rsid w:val="0058411C"/>
    <w:rsid w:val="0058414F"/>
    <w:rsid w:val="00584B52"/>
    <w:rsid w:val="00585072"/>
    <w:rsid w:val="00585A00"/>
    <w:rsid w:val="00586524"/>
    <w:rsid w:val="00586FF9"/>
    <w:rsid w:val="00587292"/>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8B4"/>
    <w:rsid w:val="005A4DEB"/>
    <w:rsid w:val="005A5F53"/>
    <w:rsid w:val="005A635B"/>
    <w:rsid w:val="005A7935"/>
    <w:rsid w:val="005B0221"/>
    <w:rsid w:val="005B1730"/>
    <w:rsid w:val="005B1B64"/>
    <w:rsid w:val="005B25E3"/>
    <w:rsid w:val="005B325F"/>
    <w:rsid w:val="005B37EE"/>
    <w:rsid w:val="005B4266"/>
    <w:rsid w:val="005B4B19"/>
    <w:rsid w:val="005B50FC"/>
    <w:rsid w:val="005B583D"/>
    <w:rsid w:val="005B5BE3"/>
    <w:rsid w:val="005B61E0"/>
    <w:rsid w:val="005B74FF"/>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9F9"/>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7D5"/>
    <w:rsid w:val="006624ED"/>
    <w:rsid w:val="0066294D"/>
    <w:rsid w:val="00662EAE"/>
    <w:rsid w:val="00663318"/>
    <w:rsid w:val="006637A1"/>
    <w:rsid w:val="006639E2"/>
    <w:rsid w:val="00663D1D"/>
    <w:rsid w:val="0066444C"/>
    <w:rsid w:val="006656AB"/>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B8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37BA"/>
    <w:rsid w:val="006B3DC5"/>
    <w:rsid w:val="006B3DEA"/>
    <w:rsid w:val="006B4091"/>
    <w:rsid w:val="006B42C1"/>
    <w:rsid w:val="006B4676"/>
    <w:rsid w:val="006B5657"/>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19B2"/>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C2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1102"/>
    <w:rsid w:val="0074195F"/>
    <w:rsid w:val="00741F5E"/>
    <w:rsid w:val="0074223F"/>
    <w:rsid w:val="007427A6"/>
    <w:rsid w:val="007427C6"/>
    <w:rsid w:val="00742FB1"/>
    <w:rsid w:val="007437D7"/>
    <w:rsid w:val="00744DAE"/>
    <w:rsid w:val="00745DA1"/>
    <w:rsid w:val="00745FF1"/>
    <w:rsid w:val="007461F3"/>
    <w:rsid w:val="00747265"/>
    <w:rsid w:val="00747B74"/>
    <w:rsid w:val="00747FCE"/>
    <w:rsid w:val="0075060F"/>
    <w:rsid w:val="007508A2"/>
    <w:rsid w:val="00750EC4"/>
    <w:rsid w:val="0075146A"/>
    <w:rsid w:val="00751EBC"/>
    <w:rsid w:val="00751F5B"/>
    <w:rsid w:val="007525B3"/>
    <w:rsid w:val="00752B56"/>
    <w:rsid w:val="00752DB2"/>
    <w:rsid w:val="0075320E"/>
    <w:rsid w:val="00753655"/>
    <w:rsid w:val="007549DE"/>
    <w:rsid w:val="0075514C"/>
    <w:rsid w:val="00755458"/>
    <w:rsid w:val="007563EC"/>
    <w:rsid w:val="00756B5A"/>
    <w:rsid w:val="00756F3B"/>
    <w:rsid w:val="00757B6D"/>
    <w:rsid w:val="007604F9"/>
    <w:rsid w:val="00760615"/>
    <w:rsid w:val="0076154E"/>
    <w:rsid w:val="00761D1D"/>
    <w:rsid w:val="0076240A"/>
    <w:rsid w:val="00763E6C"/>
    <w:rsid w:val="00763EA2"/>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F0B"/>
    <w:rsid w:val="00781F2F"/>
    <w:rsid w:val="00782263"/>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1917"/>
    <w:rsid w:val="007A281E"/>
    <w:rsid w:val="007A2995"/>
    <w:rsid w:val="007A2EAE"/>
    <w:rsid w:val="007A3C31"/>
    <w:rsid w:val="007A419F"/>
    <w:rsid w:val="007A5056"/>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D2B"/>
    <w:rsid w:val="007F5AE8"/>
    <w:rsid w:val="007F5E5E"/>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2047"/>
    <w:rsid w:val="008120D4"/>
    <w:rsid w:val="00812ED2"/>
    <w:rsid w:val="008134C0"/>
    <w:rsid w:val="008144EC"/>
    <w:rsid w:val="00814AA2"/>
    <w:rsid w:val="00815413"/>
    <w:rsid w:val="008161AB"/>
    <w:rsid w:val="00816337"/>
    <w:rsid w:val="0081753B"/>
    <w:rsid w:val="008200C1"/>
    <w:rsid w:val="0082171D"/>
    <w:rsid w:val="00821B51"/>
    <w:rsid w:val="00821C19"/>
    <w:rsid w:val="00822C77"/>
    <w:rsid w:val="008231AE"/>
    <w:rsid w:val="00823A33"/>
    <w:rsid w:val="00823DA4"/>
    <w:rsid w:val="00824022"/>
    <w:rsid w:val="0082426B"/>
    <w:rsid w:val="00825247"/>
    <w:rsid w:val="00825BFE"/>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50F0"/>
    <w:rsid w:val="00835A12"/>
    <w:rsid w:val="00835EC5"/>
    <w:rsid w:val="00835FAD"/>
    <w:rsid w:val="00836347"/>
    <w:rsid w:val="0083688F"/>
    <w:rsid w:val="0083779A"/>
    <w:rsid w:val="00837828"/>
    <w:rsid w:val="00837C39"/>
    <w:rsid w:val="00840CDA"/>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2CC"/>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62D5"/>
    <w:rsid w:val="00877137"/>
    <w:rsid w:val="00877D6E"/>
    <w:rsid w:val="00877FFD"/>
    <w:rsid w:val="008807E5"/>
    <w:rsid w:val="00880B17"/>
    <w:rsid w:val="008816FA"/>
    <w:rsid w:val="008819F6"/>
    <w:rsid w:val="0088296D"/>
    <w:rsid w:val="00882AC1"/>
    <w:rsid w:val="008837FB"/>
    <w:rsid w:val="00883A30"/>
    <w:rsid w:val="00883F18"/>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3D2F"/>
    <w:rsid w:val="00895036"/>
    <w:rsid w:val="008954E4"/>
    <w:rsid w:val="00896C9A"/>
    <w:rsid w:val="00896D8B"/>
    <w:rsid w:val="00897318"/>
    <w:rsid w:val="00897D4D"/>
    <w:rsid w:val="008A07F7"/>
    <w:rsid w:val="008A225D"/>
    <w:rsid w:val="008A4624"/>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75FB"/>
    <w:rsid w:val="008B7B02"/>
    <w:rsid w:val="008B7E06"/>
    <w:rsid w:val="008C02C7"/>
    <w:rsid w:val="008C0DCF"/>
    <w:rsid w:val="008C0DE1"/>
    <w:rsid w:val="008C12CD"/>
    <w:rsid w:val="008C1857"/>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D6F"/>
    <w:rsid w:val="008D4FD5"/>
    <w:rsid w:val="008D5FE6"/>
    <w:rsid w:val="008D622E"/>
    <w:rsid w:val="008D6C90"/>
    <w:rsid w:val="008D7031"/>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780"/>
    <w:rsid w:val="008E68A1"/>
    <w:rsid w:val="008E7716"/>
    <w:rsid w:val="008E7CF7"/>
    <w:rsid w:val="008F020E"/>
    <w:rsid w:val="008F046D"/>
    <w:rsid w:val="008F05EF"/>
    <w:rsid w:val="008F09C3"/>
    <w:rsid w:val="008F1997"/>
    <w:rsid w:val="008F1ECA"/>
    <w:rsid w:val="008F22E2"/>
    <w:rsid w:val="008F2AE7"/>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0A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3025"/>
    <w:rsid w:val="0094344B"/>
    <w:rsid w:val="00943A29"/>
    <w:rsid w:val="00943CE6"/>
    <w:rsid w:val="009444E7"/>
    <w:rsid w:val="00944DD4"/>
    <w:rsid w:val="009454FE"/>
    <w:rsid w:val="00945CDB"/>
    <w:rsid w:val="00946A3E"/>
    <w:rsid w:val="009476F1"/>
    <w:rsid w:val="0095029D"/>
    <w:rsid w:val="00950A39"/>
    <w:rsid w:val="00951109"/>
    <w:rsid w:val="009525A3"/>
    <w:rsid w:val="009531B7"/>
    <w:rsid w:val="009532A0"/>
    <w:rsid w:val="00953776"/>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56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2942"/>
    <w:rsid w:val="009935B2"/>
    <w:rsid w:val="00993B72"/>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EC2"/>
    <w:rsid w:val="009A3F9B"/>
    <w:rsid w:val="009A46C1"/>
    <w:rsid w:val="009A48EC"/>
    <w:rsid w:val="009A4C36"/>
    <w:rsid w:val="009A524A"/>
    <w:rsid w:val="009A54B9"/>
    <w:rsid w:val="009A5E8F"/>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B15"/>
    <w:rsid w:val="009C4CA5"/>
    <w:rsid w:val="009C4E3A"/>
    <w:rsid w:val="009C5BB6"/>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1F4C"/>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5B7"/>
    <w:rsid w:val="009F35D9"/>
    <w:rsid w:val="009F3A41"/>
    <w:rsid w:val="009F4043"/>
    <w:rsid w:val="009F42BB"/>
    <w:rsid w:val="009F51A8"/>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BA7"/>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5E6"/>
    <w:rsid w:val="00A91C4C"/>
    <w:rsid w:val="00A92080"/>
    <w:rsid w:val="00A93AC6"/>
    <w:rsid w:val="00A940B3"/>
    <w:rsid w:val="00A94977"/>
    <w:rsid w:val="00A9593B"/>
    <w:rsid w:val="00A9622D"/>
    <w:rsid w:val="00A964CD"/>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3EA"/>
    <w:rsid w:val="00AC2B40"/>
    <w:rsid w:val="00AC2FCA"/>
    <w:rsid w:val="00AC3555"/>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71D8"/>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4A2C"/>
    <w:rsid w:val="00B051A3"/>
    <w:rsid w:val="00B05B16"/>
    <w:rsid w:val="00B068C1"/>
    <w:rsid w:val="00B07568"/>
    <w:rsid w:val="00B075D2"/>
    <w:rsid w:val="00B07D12"/>
    <w:rsid w:val="00B07F5D"/>
    <w:rsid w:val="00B10308"/>
    <w:rsid w:val="00B12562"/>
    <w:rsid w:val="00B12DCF"/>
    <w:rsid w:val="00B13164"/>
    <w:rsid w:val="00B13396"/>
    <w:rsid w:val="00B14A85"/>
    <w:rsid w:val="00B14A8A"/>
    <w:rsid w:val="00B14C06"/>
    <w:rsid w:val="00B15211"/>
    <w:rsid w:val="00B153BB"/>
    <w:rsid w:val="00B16CD2"/>
    <w:rsid w:val="00B16FC1"/>
    <w:rsid w:val="00B1781E"/>
    <w:rsid w:val="00B1786C"/>
    <w:rsid w:val="00B178F8"/>
    <w:rsid w:val="00B17997"/>
    <w:rsid w:val="00B2001D"/>
    <w:rsid w:val="00B204BD"/>
    <w:rsid w:val="00B20874"/>
    <w:rsid w:val="00B213F9"/>
    <w:rsid w:val="00B226DF"/>
    <w:rsid w:val="00B22751"/>
    <w:rsid w:val="00B242E6"/>
    <w:rsid w:val="00B243FE"/>
    <w:rsid w:val="00B24C25"/>
    <w:rsid w:val="00B2523F"/>
    <w:rsid w:val="00B25BED"/>
    <w:rsid w:val="00B264A4"/>
    <w:rsid w:val="00B26C17"/>
    <w:rsid w:val="00B27CBF"/>
    <w:rsid w:val="00B27EEF"/>
    <w:rsid w:val="00B30DDC"/>
    <w:rsid w:val="00B3141E"/>
    <w:rsid w:val="00B3162E"/>
    <w:rsid w:val="00B32B64"/>
    <w:rsid w:val="00B32DBF"/>
    <w:rsid w:val="00B32F0A"/>
    <w:rsid w:val="00B33621"/>
    <w:rsid w:val="00B3373A"/>
    <w:rsid w:val="00B33C8F"/>
    <w:rsid w:val="00B35AAB"/>
    <w:rsid w:val="00B369C3"/>
    <w:rsid w:val="00B36B1F"/>
    <w:rsid w:val="00B36E5A"/>
    <w:rsid w:val="00B36F31"/>
    <w:rsid w:val="00B37B60"/>
    <w:rsid w:val="00B37DB6"/>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677B"/>
    <w:rsid w:val="00BA68F0"/>
    <w:rsid w:val="00BA6FB7"/>
    <w:rsid w:val="00BA7315"/>
    <w:rsid w:val="00BA7471"/>
    <w:rsid w:val="00BB0E40"/>
    <w:rsid w:val="00BB16B9"/>
    <w:rsid w:val="00BB2049"/>
    <w:rsid w:val="00BB239A"/>
    <w:rsid w:val="00BB288F"/>
    <w:rsid w:val="00BB2BA4"/>
    <w:rsid w:val="00BB2CC5"/>
    <w:rsid w:val="00BB2F8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E01E7"/>
    <w:rsid w:val="00BE03D0"/>
    <w:rsid w:val="00BE1449"/>
    <w:rsid w:val="00BE1645"/>
    <w:rsid w:val="00BE1A18"/>
    <w:rsid w:val="00BE24FE"/>
    <w:rsid w:val="00BE320B"/>
    <w:rsid w:val="00BE3654"/>
    <w:rsid w:val="00BE5E1D"/>
    <w:rsid w:val="00BE7BF2"/>
    <w:rsid w:val="00BE7F97"/>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24CB"/>
    <w:rsid w:val="00C02876"/>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274BF"/>
    <w:rsid w:val="00C30533"/>
    <w:rsid w:val="00C3183C"/>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5FA1"/>
    <w:rsid w:val="00C660F7"/>
    <w:rsid w:val="00C66F82"/>
    <w:rsid w:val="00C6782C"/>
    <w:rsid w:val="00C679A0"/>
    <w:rsid w:val="00C67B78"/>
    <w:rsid w:val="00C67DBF"/>
    <w:rsid w:val="00C70DBD"/>
    <w:rsid w:val="00C70DD9"/>
    <w:rsid w:val="00C7222A"/>
    <w:rsid w:val="00C72B36"/>
    <w:rsid w:val="00C72F5D"/>
    <w:rsid w:val="00C73295"/>
    <w:rsid w:val="00C73832"/>
    <w:rsid w:val="00C7407B"/>
    <w:rsid w:val="00C74104"/>
    <w:rsid w:val="00C74786"/>
    <w:rsid w:val="00C7665F"/>
    <w:rsid w:val="00C77622"/>
    <w:rsid w:val="00C77B10"/>
    <w:rsid w:val="00C77BFF"/>
    <w:rsid w:val="00C77DC4"/>
    <w:rsid w:val="00C8048A"/>
    <w:rsid w:val="00C8130E"/>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3A5"/>
    <w:rsid w:val="00CA459D"/>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CFE"/>
    <w:rsid w:val="00D12E28"/>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FC"/>
    <w:rsid w:val="00D30795"/>
    <w:rsid w:val="00D30C2D"/>
    <w:rsid w:val="00D317BE"/>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18E"/>
    <w:rsid w:val="00D77205"/>
    <w:rsid w:val="00D772C7"/>
    <w:rsid w:val="00D77665"/>
    <w:rsid w:val="00D805AB"/>
    <w:rsid w:val="00D8094C"/>
    <w:rsid w:val="00D80B80"/>
    <w:rsid w:val="00D80CD6"/>
    <w:rsid w:val="00D81E8D"/>
    <w:rsid w:val="00D821F3"/>
    <w:rsid w:val="00D82229"/>
    <w:rsid w:val="00D82DB1"/>
    <w:rsid w:val="00D83268"/>
    <w:rsid w:val="00D83718"/>
    <w:rsid w:val="00D8439F"/>
    <w:rsid w:val="00D84793"/>
    <w:rsid w:val="00D84AB5"/>
    <w:rsid w:val="00D84EA8"/>
    <w:rsid w:val="00D85010"/>
    <w:rsid w:val="00D8562A"/>
    <w:rsid w:val="00D8715F"/>
    <w:rsid w:val="00D8783F"/>
    <w:rsid w:val="00D90661"/>
    <w:rsid w:val="00D917D6"/>
    <w:rsid w:val="00D9241D"/>
    <w:rsid w:val="00D9272C"/>
    <w:rsid w:val="00D93219"/>
    <w:rsid w:val="00D936B9"/>
    <w:rsid w:val="00D93D07"/>
    <w:rsid w:val="00D94269"/>
    <w:rsid w:val="00D94A4C"/>
    <w:rsid w:val="00D94C65"/>
    <w:rsid w:val="00D952D6"/>
    <w:rsid w:val="00D956D8"/>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1A6"/>
    <w:rsid w:val="00DD2970"/>
    <w:rsid w:val="00DD2C23"/>
    <w:rsid w:val="00DD2C43"/>
    <w:rsid w:val="00DD3522"/>
    <w:rsid w:val="00DD35FF"/>
    <w:rsid w:val="00DD4AAF"/>
    <w:rsid w:val="00DD4DBC"/>
    <w:rsid w:val="00DD509C"/>
    <w:rsid w:val="00DD589B"/>
    <w:rsid w:val="00DD599D"/>
    <w:rsid w:val="00DD5C5D"/>
    <w:rsid w:val="00DD5D53"/>
    <w:rsid w:val="00DD64AF"/>
    <w:rsid w:val="00DD667D"/>
    <w:rsid w:val="00DD6A8A"/>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2E8E"/>
    <w:rsid w:val="00E13F84"/>
    <w:rsid w:val="00E140CB"/>
    <w:rsid w:val="00E146B7"/>
    <w:rsid w:val="00E16637"/>
    <w:rsid w:val="00E166EE"/>
    <w:rsid w:val="00E1670D"/>
    <w:rsid w:val="00E16822"/>
    <w:rsid w:val="00E17B3E"/>
    <w:rsid w:val="00E17EF0"/>
    <w:rsid w:val="00E20036"/>
    <w:rsid w:val="00E208A0"/>
    <w:rsid w:val="00E21356"/>
    <w:rsid w:val="00E2156A"/>
    <w:rsid w:val="00E21885"/>
    <w:rsid w:val="00E21B9A"/>
    <w:rsid w:val="00E22824"/>
    <w:rsid w:val="00E2303D"/>
    <w:rsid w:val="00E2392B"/>
    <w:rsid w:val="00E243F4"/>
    <w:rsid w:val="00E25FEF"/>
    <w:rsid w:val="00E26106"/>
    <w:rsid w:val="00E261A4"/>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0938"/>
    <w:rsid w:val="00E412DE"/>
    <w:rsid w:val="00E41340"/>
    <w:rsid w:val="00E41D3D"/>
    <w:rsid w:val="00E41D45"/>
    <w:rsid w:val="00E422FA"/>
    <w:rsid w:val="00E42F17"/>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D49"/>
    <w:rsid w:val="00E56143"/>
    <w:rsid w:val="00E56FB9"/>
    <w:rsid w:val="00E57599"/>
    <w:rsid w:val="00E57742"/>
    <w:rsid w:val="00E57A8E"/>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08"/>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DE0"/>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1B50"/>
    <w:rsid w:val="00EF307F"/>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416F"/>
    <w:rsid w:val="00F04AA7"/>
    <w:rsid w:val="00F04F6F"/>
    <w:rsid w:val="00F05324"/>
    <w:rsid w:val="00F05634"/>
    <w:rsid w:val="00F060CC"/>
    <w:rsid w:val="00F0725F"/>
    <w:rsid w:val="00F07307"/>
    <w:rsid w:val="00F07C62"/>
    <w:rsid w:val="00F07EF5"/>
    <w:rsid w:val="00F1083D"/>
    <w:rsid w:val="00F10FE0"/>
    <w:rsid w:val="00F114E9"/>
    <w:rsid w:val="00F121D0"/>
    <w:rsid w:val="00F1297D"/>
    <w:rsid w:val="00F12FBC"/>
    <w:rsid w:val="00F13418"/>
    <w:rsid w:val="00F138B4"/>
    <w:rsid w:val="00F1390A"/>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50D0"/>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4BF"/>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C11D1"/>
    <w:rsid w:val="00FC1413"/>
    <w:rsid w:val="00FC176D"/>
    <w:rsid w:val="00FC1D0B"/>
    <w:rsid w:val="00FC2228"/>
    <w:rsid w:val="00FC28A6"/>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523548"/>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35"/>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4"/>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5"/>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6"/>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7"/>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8"/>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9"/>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30"/>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1"/>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2"/>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3"/>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numbering" w:customStyle="1" w:styleId="NoList2234">
    <w:name w:val="No List2234"/>
    <w:next w:val="a7"/>
    <w:semiHidden/>
    <w:rsid w:val="00FB39A9"/>
  </w:style>
  <w:style w:type="numbering" w:customStyle="1" w:styleId="NoList3234">
    <w:name w:val="No List3234"/>
    <w:next w:val="a7"/>
    <w:uiPriority w:val="99"/>
    <w:semiHidden/>
    <w:rsid w:val="00FB39A9"/>
  </w:style>
  <w:style w:type="numbering" w:customStyle="1" w:styleId="NoList11234">
    <w:name w:val="No List11234"/>
    <w:next w:val="a7"/>
    <w:uiPriority w:val="99"/>
    <w:semiHidden/>
    <w:unhideWhenUsed/>
    <w:rsid w:val="00FB39A9"/>
  </w:style>
  <w:style w:type="numbering" w:customStyle="1" w:styleId="1334">
    <w:name w:val="無清單1334"/>
    <w:next w:val="a7"/>
    <w:uiPriority w:val="99"/>
    <w:semiHidden/>
    <w:unhideWhenUsed/>
    <w:rsid w:val="00FB39A9"/>
  </w:style>
  <w:style w:type="numbering" w:customStyle="1" w:styleId="11234">
    <w:name w:val="無清單11234"/>
    <w:next w:val="a7"/>
    <w:uiPriority w:val="99"/>
    <w:semiHidden/>
    <w:unhideWhenUsed/>
    <w:rsid w:val="00FB39A9"/>
  </w:style>
  <w:style w:type="numbering" w:customStyle="1" w:styleId="2134">
    <w:name w:val="无列表2134"/>
    <w:next w:val="a7"/>
    <w:uiPriority w:val="99"/>
    <w:semiHidden/>
    <w:unhideWhenUsed/>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5305521">
      <w:bodyDiv w:val="1"/>
      <w:marLeft w:val="0"/>
      <w:marRight w:val="0"/>
      <w:marTop w:val="0"/>
      <w:marBottom w:val="0"/>
      <w:divBdr>
        <w:top w:val="none" w:sz="0" w:space="0" w:color="auto"/>
        <w:left w:val="none" w:sz="0" w:space="0" w:color="auto"/>
        <w:bottom w:val="none" w:sz="0" w:space="0" w:color="auto"/>
        <w:right w:val="none" w:sz="0" w:space="0" w:color="auto"/>
      </w:divBdr>
      <w:divsChild>
        <w:div w:id="1938757552">
          <w:marLeft w:val="360"/>
          <w:marRight w:val="0"/>
          <w:marTop w:val="0"/>
          <w:marBottom w:val="120"/>
          <w:divBdr>
            <w:top w:val="none" w:sz="0" w:space="0" w:color="auto"/>
            <w:left w:val="none" w:sz="0" w:space="0" w:color="auto"/>
            <w:bottom w:val="none" w:sz="0" w:space="0" w:color="auto"/>
            <w:right w:val="none" w:sz="0" w:space="0" w:color="auto"/>
          </w:divBdr>
        </w:div>
        <w:div w:id="312829782">
          <w:marLeft w:val="360"/>
          <w:marRight w:val="0"/>
          <w:marTop w:val="0"/>
          <w:marBottom w:val="12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9B860-8E6C-41CC-ACFA-A92685B1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284</TotalTime>
  <Pages>6</Pages>
  <Words>2094</Words>
  <Characters>11936</Characters>
  <Application>Microsoft Office Word</Application>
  <DocSecurity>0</DocSecurity>
  <Lines>99</Lines>
  <Paragraphs>28</Paragraphs>
  <ScaleCrop>false</ScaleCrop>
  <Company>Tom</Company>
  <LinksUpToDate>false</LinksUpToDate>
  <CharactersWithSpaces>14002</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116</cp:revision>
  <cp:lastPrinted>2024-08-08T04:23:00Z</cp:lastPrinted>
  <dcterms:created xsi:type="dcterms:W3CDTF">2025-08-14T03:35:00Z</dcterms:created>
  <dcterms:modified xsi:type="dcterms:W3CDTF">2025-09-30T09:47:00Z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